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31" w:rsidRPr="000B4E31" w:rsidRDefault="000B4E31" w:rsidP="00973F96">
      <w:pPr>
        <w:keepNext/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bookmarkStart w:id="0" w:name="_GoBack"/>
      <w:bookmarkEnd w:id="0"/>
      <w:r w:rsidRPr="000B4E31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Рекомендации о транспортировке, применении и хранении пестицида</w:t>
      </w:r>
    </w:p>
    <w:p w:rsidR="000B4E31" w:rsidRPr="000B4E31" w:rsidRDefault="000B4E31" w:rsidP="00A222DB">
      <w:pPr>
        <w:widowControl w:val="0"/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sz w:val="28"/>
          <w:szCs w:val="28"/>
          <w:lang w:eastAsia="ru-RU"/>
        </w:rPr>
      </w:pPr>
      <w:r w:rsidRPr="000B4E31">
        <w:rPr>
          <w:rFonts w:ascii="Times New Roman" w:eastAsia="Times New Roman" w:hAnsi="Times New Roman" w:cs="Times New Roman"/>
          <w:b/>
          <w:caps/>
          <w:snapToGrid w:val="0"/>
          <w:sz w:val="56"/>
          <w:szCs w:val="56"/>
          <w:lang w:eastAsia="ru-RU"/>
        </w:rPr>
        <w:t>Биотлин</w:t>
      </w:r>
      <w:r w:rsidRPr="000B4E31">
        <w:rPr>
          <w:rFonts w:ascii="Times New Roman" w:eastAsia="Times New Roman" w:hAnsi="Times New Roman" w:cs="Times New Roman"/>
          <w:b/>
          <w:bCs/>
          <w:snapToGrid w:val="0"/>
          <w:color w:val="000000"/>
          <w:sz w:val="56"/>
          <w:szCs w:val="56"/>
          <w:vertAlign w:val="superscript"/>
          <w:lang w:eastAsia="ru-RU"/>
        </w:rPr>
        <w:t>®</w:t>
      </w:r>
      <w:r w:rsidRPr="000B4E31">
        <w:rPr>
          <w:rFonts w:ascii="Times New Roman" w:eastAsia="Times New Roman" w:hAnsi="Times New Roman" w:cs="Times New Roman"/>
          <w:b/>
          <w:bCs/>
          <w:snapToGrid w:val="0"/>
          <w:color w:val="000000"/>
          <w:sz w:val="56"/>
          <w:szCs w:val="56"/>
          <w:lang w:eastAsia="ru-RU"/>
        </w:rPr>
        <w:t xml:space="preserve">, ВРК </w:t>
      </w:r>
    </w:p>
    <w:p w:rsidR="000B4E31" w:rsidRPr="000B4E31" w:rsidRDefault="000B4E31" w:rsidP="00973F96">
      <w:pPr>
        <w:widowControl w:val="0"/>
        <w:tabs>
          <w:tab w:val="left" w:pos="9356"/>
        </w:tabs>
        <w:spacing w:after="1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4E3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(200 г/л имидаклоприда)</w:t>
      </w:r>
    </w:p>
    <w:p w:rsidR="000B4E31" w:rsidRPr="00A222DB" w:rsidRDefault="000B4E31" w:rsidP="00A222DB">
      <w:pPr>
        <w:widowControl w:val="0"/>
        <w:snapToGri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Регистрант: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Фирма «Август», Россия,  ОГРН № 1025006038958</w:t>
      </w:r>
    </w:p>
    <w:p w:rsidR="000B4E31" w:rsidRPr="00A222DB" w:rsidRDefault="000B4E31" w:rsidP="00A222DB">
      <w:pPr>
        <w:snapToGri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22D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Адрес местонахождения: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Calibri" w:hAnsi="Times New Roman" w:cs="Times New Roman"/>
          <w:sz w:val="24"/>
          <w:szCs w:val="24"/>
        </w:rPr>
        <w:t>142432, Московская обл., г. Черноголовка, ул. Центральная, д. 20А</w:t>
      </w:r>
    </w:p>
    <w:p w:rsidR="000B4E31" w:rsidRPr="00A222DB" w:rsidRDefault="000B4E31" w:rsidP="00A222D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Телефон/факс: +7(495) 787-08-00, 787-08-20,787-84-97 E-mail: </w:t>
      </w:r>
      <w:hyperlink r:id="rId10" w:history="1">
        <w:r w:rsidRPr="00A222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corporate@avgust.com</w:t>
        </w:r>
      </w:hyperlink>
    </w:p>
    <w:p w:rsidR="000B4E31" w:rsidRPr="00A222DB" w:rsidRDefault="000B4E31" w:rsidP="00A222DB">
      <w:pPr>
        <w:widowControl w:val="0"/>
        <w:snapToGri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Изготовитель: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Фирма «Август», Россия, ОГРН № 1025006038958</w:t>
      </w:r>
    </w:p>
    <w:p w:rsidR="000B4E31" w:rsidRPr="00A222DB" w:rsidRDefault="000B4E31" w:rsidP="00A222D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Произведено на филиале АО Фирма «Август»  «Вурнарский завод смесевых препаратов» 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22D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Адрес местонахождения: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429220, Чувашская Республика, пос. Вурнары, ул. Заводская, д. 1.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Телефон/факс: +7(83537) 2-58-01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Наименование пестицида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БИОТЛИН</w:t>
      </w:r>
      <w:r w:rsidRPr="00A222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®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Нормативная и/или техническая документация:</w:t>
      </w:r>
      <w:r w:rsidR="00A222DB"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</w:t>
      </w:r>
      <w:r w:rsidRPr="00A222D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2387-075-18015953-2007.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ействующее вещество (по ISO)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имидаклоприд.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Концентрация:  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200 г/л.</w:t>
      </w:r>
    </w:p>
    <w:p w:rsidR="000B4E31" w:rsidRPr="00A222DB" w:rsidRDefault="000B4E31" w:rsidP="00A222DB">
      <w:pPr>
        <w:tabs>
          <w:tab w:val="left" w:pos="93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Препаративная форма: 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водорастворимый концентрат (ВРК).</w:t>
      </w:r>
    </w:p>
    <w:p w:rsidR="000B4E31" w:rsidRPr="00A222DB" w:rsidRDefault="000B4E31" w:rsidP="00A222DB">
      <w:pPr>
        <w:tabs>
          <w:tab w:val="left" w:pos="93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пестицида: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личных подсобных хозяйств (ЛПХ).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Назначение: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инсектицид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A22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овместимость с другими пестицидами: </w:t>
      </w:r>
      <w:r w:rsidRPr="00A222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ЛПХ не рекомендуется смешивать с другими пестицидами.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защитного действия: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14 суток.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Селективность:</w:t>
      </w:r>
      <w:r w:rsid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селективен.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Скорость воздействия:</w:t>
      </w:r>
      <w:r w:rsidRPr="00A22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несколько часов после обработки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A10F11" w:rsidP="00A222DB">
      <w:pPr>
        <w:shd w:val="clear" w:color="auto" w:fill="FFFFFF"/>
        <w:tabs>
          <w:tab w:val="left" w:pos="836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Фитотоксичность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нетоксичен</w:t>
      </w:r>
      <w:r w:rsidR="000B4E31"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растений </w:t>
      </w:r>
      <w:r w:rsidR="000B4E31"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рекомендуемых нормах расхода</w:t>
      </w:r>
      <w:r w:rsidR="000B4E31"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0B4E31" w:rsidP="00A222DB">
      <w:pPr>
        <w:shd w:val="clear" w:color="auto" w:fill="FFFFFF"/>
        <w:tabs>
          <w:tab w:val="left" w:pos="836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Толерантность: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соблюдении регламентов применения культурные растения проявляют достаточно высокий уровень толерантности к препарату.</w:t>
      </w:r>
    </w:p>
    <w:p w:rsidR="00A222DB" w:rsidRPr="00A222DB" w:rsidRDefault="00A222DB" w:rsidP="00A222DB">
      <w:pPr>
        <w:spacing w:before="120" w:after="0"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b/>
          <w:bCs/>
          <w:sz w:val="24"/>
          <w:szCs w:val="24"/>
        </w:rPr>
        <w:t>Возможность возникновения резистентности:</w:t>
      </w:r>
      <w:r w:rsidRPr="00A222DB">
        <w:rPr>
          <w:rFonts w:ascii="Times New Roman" w:hAnsi="Times New Roman" w:cs="Times New Roman"/>
          <w:sz w:val="24"/>
          <w:szCs w:val="24"/>
        </w:rPr>
        <w:t xml:space="preserve"> во избежание возникновения резистентности рекомендуется чередовать с инсектицидами иного механизма действия.</w:t>
      </w:r>
    </w:p>
    <w:p w:rsidR="00A222DB" w:rsidRPr="00A222DB" w:rsidRDefault="00A222DB" w:rsidP="00A222DB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2DB">
        <w:rPr>
          <w:rFonts w:ascii="Times New Roman" w:hAnsi="Times New Roman" w:cs="Times New Roman"/>
          <w:b/>
          <w:sz w:val="24"/>
          <w:szCs w:val="24"/>
        </w:rPr>
        <w:t>Ограничения по транспортировке, применению и хранению пестицида:</w:t>
      </w:r>
      <w:r w:rsidRPr="00A222DB">
        <w:rPr>
          <w:rFonts w:ascii="Times New Roman" w:hAnsi="Times New Roman" w:cs="Times New Roman"/>
          <w:sz w:val="24"/>
          <w:szCs w:val="24"/>
        </w:rPr>
        <w:t xml:space="preserve"> </w:t>
      </w:r>
      <w:r w:rsidRPr="00A222DB">
        <w:rPr>
          <w:rFonts w:ascii="Times New Roman" w:hAnsi="Times New Roman" w:cs="Times New Roman"/>
          <w:bCs/>
          <w:sz w:val="24"/>
          <w:szCs w:val="24"/>
        </w:rPr>
        <w:t>запрещается транспортировка и хранение препарата совместно с пищевыми продуктами, лекарствами и кормами и применение в сельскохозяйственном производстве. Во время работы с препаратом нельзя курить, пить и принимать пищу.</w:t>
      </w:r>
    </w:p>
    <w:p w:rsidR="00A222DB" w:rsidRPr="00A222DB" w:rsidRDefault="00A222DB" w:rsidP="00A222DB">
      <w:pPr>
        <w:spacing w:before="120" w:after="0" w:line="240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b/>
          <w:sz w:val="24"/>
          <w:szCs w:val="24"/>
        </w:rPr>
        <w:t>Рекомендации по охране полезных объектов флоры и фауны:</w:t>
      </w:r>
      <w:r w:rsidRPr="00A222DB">
        <w:rPr>
          <w:rFonts w:ascii="Times New Roman" w:hAnsi="Times New Roman" w:cs="Times New Roman"/>
          <w:sz w:val="24"/>
          <w:szCs w:val="24"/>
        </w:rPr>
        <w:t xml:space="preserve"> препарат высокотоксичен для пчел (1 класс опасности). Применение инсектицида требует соблюдения основных положений «Инструкции по профилактике отравления пчел пестицидами (Москва, ГАП СССР, 1989 г.», включая предварительное (за 4-5сут.) оповещение местных владельцев пасек о характере планируемого к использованию средства защиты растений, конкретных сроках и зонах его применения, и следующего экологического регламента: проводить обработку вечером после захода солнца при скорости ветра не более 1-2 м/с, погранично-защитная зона для пчел не менее 4-5 км, продолжительность ограничения лёта пчел не менее 4-6 суток. </w:t>
      </w:r>
    </w:p>
    <w:p w:rsidR="00A222DB" w:rsidRPr="00A222DB" w:rsidRDefault="00A222DB" w:rsidP="008C79BC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sz w:val="24"/>
          <w:szCs w:val="24"/>
        </w:rPr>
        <w:t xml:space="preserve">Запрещается применение препарата в водоохранных зонах водных объектов и авиационным методом. </w:t>
      </w:r>
    </w:p>
    <w:p w:rsidR="00A222DB" w:rsidRPr="00A222DB" w:rsidRDefault="00A222DB" w:rsidP="00A222DB">
      <w:pPr>
        <w:spacing w:before="120"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Класс опасности: </w:t>
      </w:r>
      <w:r w:rsidRPr="00A222DB">
        <w:rPr>
          <w:rFonts w:ascii="Times New Roman" w:hAnsi="Times New Roman" w:cs="Times New Roman"/>
          <w:noProof/>
          <w:sz w:val="24"/>
          <w:szCs w:val="24"/>
        </w:rPr>
        <w:t>3</w:t>
      </w:r>
      <w:r w:rsidRPr="00A222DB">
        <w:rPr>
          <w:rFonts w:ascii="Times New Roman" w:hAnsi="Times New Roman" w:cs="Times New Roman"/>
          <w:sz w:val="24"/>
          <w:szCs w:val="24"/>
        </w:rPr>
        <w:t xml:space="preserve"> класс опасности (умеренно опасное соединение), 2 класс опасности по стойкости в почве.</w:t>
      </w:r>
    </w:p>
    <w:p w:rsidR="000B4E31" w:rsidRPr="00A222DB" w:rsidRDefault="000B4E31" w:rsidP="008C79B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Первая помощь при отравлении: </w:t>
      </w:r>
      <w:r w:rsidRPr="00A22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первых признаках недомогания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пострадавшего необходимо отстранить от работы,  вывести из зоны воздействия пестицида, снять одежду и средства индивидуальной защиты, избегая попадания препарата на кожу или органы дыхания и обратиться за медицинской помощью. </w:t>
      </w:r>
    </w:p>
    <w:p w:rsidR="000B4E31" w:rsidRPr="00A222DB" w:rsidRDefault="000B4E31" w:rsidP="00A222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22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случайном проглатывании 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прополоскать рот водой, немедленно дать пострадавшему выпить несколько стаканов воды с активированным углем из расчета 1 г сорбента на кг массы тела. Затем раздражением задней стенки глотки вызвать рвоту (процедуру повторить несколько раз до полного удаления препарата из организма). После оказания первой помощи  обратиться к врачу. </w:t>
      </w:r>
    </w:p>
    <w:p w:rsidR="000B4E31" w:rsidRPr="00A222DB" w:rsidRDefault="000B4E31" w:rsidP="00A22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попадании на кожу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удалить препарат с кожи куском ткани или ваты (не втирая), затем смыть загрязнение водой с мылом. </w:t>
      </w:r>
    </w:p>
    <w:p w:rsidR="000B4E31" w:rsidRPr="00A222DB" w:rsidRDefault="000B4E31" w:rsidP="00A222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попадании на одежду – 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снятия загрязненной одежды промыть водой участки возможного загрязнения кожи.</w:t>
      </w:r>
      <w:r w:rsidRPr="00A22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B4E31" w:rsidRPr="00A222DB" w:rsidRDefault="000B4E31" w:rsidP="00A22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попадании в глаза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тотчас промыть глаза мягкой струей чистой проточной воды.</w:t>
      </w:r>
    </w:p>
    <w:p w:rsidR="000B4E31" w:rsidRPr="00A222DB" w:rsidRDefault="000B4E31" w:rsidP="00A222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оказания первой помощи при необходимости обратиться за медицинской помощью. </w:t>
      </w:r>
    </w:p>
    <w:p w:rsidR="000B4E31" w:rsidRPr="00A222DB" w:rsidRDefault="000B4E31" w:rsidP="00A222D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для врача: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Лечение симптоматическое. Специфических антидотов нет.</w:t>
      </w:r>
    </w:p>
    <w:p w:rsidR="000B4E31" w:rsidRPr="00A222DB" w:rsidRDefault="000B4E31" w:rsidP="00A2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случае необходимости проконсультироваться в  ФГУ «Научно-практический токсикологический центр ФМБА России»: 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129090 Москва, Большая Сухаревская площадь, д. 3, к. 7, тел.(495) 628-16-87, факс (495) 621-68-85.</w:t>
      </w:r>
    </w:p>
    <w:p w:rsidR="008C79BC" w:rsidRPr="008C79BC" w:rsidRDefault="008C79BC" w:rsidP="008C79BC">
      <w:pPr>
        <w:tabs>
          <w:tab w:val="right" w:pos="9714"/>
        </w:tabs>
        <w:spacing w:before="120" w:after="0" w:line="240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b/>
          <w:sz w:val="24"/>
          <w:szCs w:val="24"/>
        </w:rPr>
        <w:t>Меры безопасности при транспортировке, применении и хранении пестицида:</w:t>
      </w:r>
      <w:r w:rsidRPr="008C7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9BC" w:rsidRPr="008C79BC" w:rsidRDefault="008C79BC" w:rsidP="008C7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>На всех этапах обращения с пестицидом должны соблюдаться меры предосторожности согласно СанПиН 1.2.2584-10 «Гигиенические требования к безопасности процессов испытаний, хранения, перевозки, реализации, применения, обезвреживания и утилизации пестицидов и агрохимикатов» и «Единым санитарно-эпидемиологическим и гигиеническим требованиям к продукции (товарам), подлежащей санитарно-эпидемиологическому надзору (контролю)» (раздел 15), утвержденным Решением Комиссии Таможенного союза от 28 мая 2010 г. № 299.</w:t>
      </w:r>
    </w:p>
    <w:p w:rsidR="008C79BC" w:rsidRPr="008C79BC" w:rsidRDefault="008C79BC" w:rsidP="008C79BC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>Транспортировка препарата осуществляется всеми видами крытых транспортных средств в соответствии с правилами перевозки опасных грузов, действующими на данном виде транспорта.</w:t>
      </w:r>
    </w:p>
    <w:p w:rsidR="008C79BC" w:rsidRPr="008C79BC" w:rsidRDefault="008C79BC" w:rsidP="008C79BC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 xml:space="preserve">Запрещается работать с препаратом без средств индивидуальной защиты органов дыхания, зрения и кожных покровов. </w:t>
      </w:r>
    </w:p>
    <w:p w:rsidR="008C79BC" w:rsidRPr="008C79BC" w:rsidRDefault="008C79BC" w:rsidP="008C79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>Хранить препарат следует в плотно закрытой оригинальной заводской таре</w:t>
      </w:r>
      <w:r w:rsidRPr="008C79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79BC">
        <w:rPr>
          <w:rFonts w:ascii="Times New Roman" w:hAnsi="Times New Roman" w:cs="Times New Roman"/>
          <w:sz w:val="24"/>
          <w:szCs w:val="24"/>
        </w:rPr>
        <w:t xml:space="preserve">отдельно от лекарств, пищевых продуктов и кормов в сухом месте, недоступном для детей и животных. </w:t>
      </w:r>
    </w:p>
    <w:p w:rsidR="008C79BC" w:rsidRPr="008C79BC" w:rsidRDefault="008C79BC" w:rsidP="008C79B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z w:val="24"/>
          <w:szCs w:val="24"/>
        </w:rPr>
        <w:t>Те</w:t>
      </w:r>
      <w:r>
        <w:rPr>
          <w:rFonts w:ascii="Times New Roman" w:hAnsi="Times New Roman" w:cs="Times New Roman"/>
          <w:b/>
          <w:bCs/>
          <w:sz w:val="24"/>
          <w:szCs w:val="24"/>
        </w:rPr>
        <w:t>хнология  применения пестицида:</w:t>
      </w:r>
      <w:r w:rsidRPr="008C79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9BC">
        <w:rPr>
          <w:rFonts w:ascii="Times New Roman" w:hAnsi="Times New Roman" w:cs="Times New Roman"/>
          <w:sz w:val="24"/>
          <w:szCs w:val="24"/>
        </w:rPr>
        <w:t>опрыскивание растений рабочей жидкостью препарата в период вегетации. Регламенты применения приведены в таблице.</w:t>
      </w:r>
    </w:p>
    <w:p w:rsidR="008C79BC" w:rsidRDefault="008C79BC" w:rsidP="008C79BC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r w:rsidRPr="008C79BC">
        <w:rPr>
          <w:rFonts w:ascii="Times New Roman" w:hAnsi="Times New Roman" w:cs="Times New Roman"/>
          <w:sz w:val="24"/>
          <w:szCs w:val="24"/>
        </w:rPr>
        <w:t>приготовления рабочей жидкости</w:t>
      </w: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 резервуар опрыскивателя заполнить на треть водой, добавить необходимое количество препарата и тщательно взболтать до полного растворения. Далее долить воду до необходимого объема и еще раз тщательно взболтать.</w:t>
      </w:r>
      <w:r w:rsidRPr="008C79BC">
        <w:rPr>
          <w:rFonts w:ascii="Times New Roman" w:hAnsi="Times New Roman" w:cs="Times New Roman"/>
          <w:sz w:val="24"/>
          <w:szCs w:val="24"/>
        </w:rPr>
        <w:t xml:space="preserve"> Рабочая жидкость должна быть использована в день приготовления.</w:t>
      </w: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</w:p>
    <w:p w:rsidR="008C79BC" w:rsidRPr="008C79BC" w:rsidRDefault="008C79BC" w:rsidP="008C79BC">
      <w:pPr>
        <w:widowControl w:val="0"/>
        <w:tabs>
          <w:tab w:val="left" w:pos="963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Способы обезвреживания пролитого пестицида: </w:t>
      </w:r>
      <w:r w:rsidRPr="008C79BC">
        <w:rPr>
          <w:rFonts w:ascii="Times New Roman" w:hAnsi="Times New Roman" w:cs="Times New Roman"/>
          <w:snapToGrid w:val="0"/>
          <w:sz w:val="24"/>
          <w:szCs w:val="24"/>
        </w:rPr>
        <w:t>следует засыпать загрязненный участок песком или другим негорючим материалом, способным адсорбировать пролитый пестицид. Загрязненные сорбенты собрать в контейнеры для последующего обезвреживания. Участок в помещении должен быть промыт водой с мылом или содой (200 г соды на ведро воды), участок земли должен быть перекопан.</w:t>
      </w:r>
    </w:p>
    <w:p w:rsidR="00A10F11" w:rsidRDefault="00A10F11" w:rsidP="008C79BC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8C79BC" w:rsidRPr="008C79BC" w:rsidRDefault="008C79BC" w:rsidP="008C79BC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Методы уничтожения или утилизации пестицида, пришедшего в негодность и (или) запрещенного к применению: </w:t>
      </w:r>
      <w:r w:rsidRPr="008C79BC">
        <w:rPr>
          <w:rFonts w:ascii="Times New Roman" w:hAnsi="Times New Roman" w:cs="Times New Roman"/>
          <w:bCs/>
          <w:snapToGrid w:val="0"/>
          <w:sz w:val="24"/>
          <w:szCs w:val="24"/>
        </w:rPr>
        <w:t>остатки пестицида, пришедшего в негодность и (или) запрещенного к применению, подлежат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8C79BC" w:rsidRPr="008C79BC" w:rsidRDefault="008C79BC" w:rsidP="008C79BC">
      <w:pPr>
        <w:spacing w:before="120" w:after="0" w:line="240" w:lineRule="auto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Методы уничтожения тары из-под пестицида: </w:t>
      </w:r>
      <w:r w:rsidRPr="008C79BC">
        <w:rPr>
          <w:rFonts w:ascii="Times New Roman" w:hAnsi="Times New Roman" w:cs="Times New Roman"/>
          <w:bCs/>
          <w:snapToGrid w:val="0"/>
          <w:sz w:val="24"/>
          <w:szCs w:val="24"/>
        </w:rPr>
        <w:t>тара из-под пестицида подлежит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8C79BC" w:rsidRDefault="008C79BC" w:rsidP="008C79BC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B4E31" w:rsidRDefault="008C79BC" w:rsidP="00A222DB">
      <w:pPr>
        <w:widowControl w:val="0"/>
        <w:tabs>
          <w:tab w:val="left" w:pos="195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Р</w:t>
      </w:r>
      <w:r w:rsidR="000B4E31" w:rsidRPr="00A222DB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егламенты применения препарата БИОТЛИН</w:t>
      </w:r>
      <w:r w:rsidR="000B4E31" w:rsidRPr="00A222DB">
        <w:rPr>
          <w:rFonts w:ascii="Times New Roman" w:eastAsia="Times New Roman" w:hAnsi="Times New Roman" w:cs="Times New Roman"/>
          <w:b/>
          <w:i/>
          <w:caps/>
          <w:snapToGrid w:val="0"/>
          <w:sz w:val="24"/>
          <w:szCs w:val="24"/>
          <w:vertAlign w:val="superscript"/>
          <w:lang w:eastAsia="ru-RU"/>
        </w:rPr>
        <w:t>®</w:t>
      </w:r>
      <w:r w:rsidR="000B4E31" w:rsidRPr="00A222DB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, ВРК(200 г/л имидаклоприда)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1"/>
        <w:gridCol w:w="1560"/>
        <w:gridCol w:w="3984"/>
        <w:gridCol w:w="1276"/>
      </w:tblGrid>
      <w:tr w:rsidR="008C79BC" w:rsidRPr="008C79BC" w:rsidTr="004052C3">
        <w:trPr>
          <w:trHeight w:val="703"/>
          <w:jc w:val="center"/>
        </w:trPr>
        <w:tc>
          <w:tcPr>
            <w:tcW w:w="1276" w:type="dxa"/>
            <w:vAlign w:val="center"/>
          </w:tcPr>
          <w:p w:rsidR="008C79BC" w:rsidRPr="008C79BC" w:rsidRDefault="008C79BC" w:rsidP="008C79BC">
            <w:pPr>
              <w:spacing w:line="240" w:lineRule="auto"/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8C79BC">
              <w:rPr>
                <w:rFonts w:ascii="Times New Roman" w:hAnsi="Times New Roman" w:cs="Times New Roman"/>
              </w:rPr>
              <w:t>Норма применения препарата</w:t>
            </w:r>
          </w:p>
        </w:tc>
        <w:tc>
          <w:tcPr>
            <w:tcW w:w="1701" w:type="dxa"/>
            <w:vAlign w:val="center"/>
          </w:tcPr>
          <w:p w:rsidR="008C79BC" w:rsidRPr="008C79BC" w:rsidRDefault="008C79BC" w:rsidP="008C79BC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C79BC">
              <w:rPr>
                <w:rFonts w:ascii="Times New Roman" w:hAnsi="Times New Roman" w:cs="Times New Roman"/>
              </w:rPr>
              <w:t>Культура, обрабатываемый объект</w:t>
            </w:r>
          </w:p>
        </w:tc>
        <w:tc>
          <w:tcPr>
            <w:tcW w:w="1560" w:type="dxa"/>
            <w:vAlign w:val="center"/>
          </w:tcPr>
          <w:p w:rsidR="008C79BC" w:rsidRPr="008C79BC" w:rsidRDefault="008C79BC" w:rsidP="008C79BC">
            <w:pPr>
              <w:spacing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8C79BC">
              <w:rPr>
                <w:rFonts w:ascii="Times New Roman" w:hAnsi="Times New Roman" w:cs="Times New Roman"/>
              </w:rPr>
              <w:t>Вредный объект</w:t>
            </w:r>
          </w:p>
        </w:tc>
        <w:tc>
          <w:tcPr>
            <w:tcW w:w="3984" w:type="dxa"/>
            <w:vAlign w:val="center"/>
          </w:tcPr>
          <w:p w:rsidR="008C79BC" w:rsidRPr="008C79BC" w:rsidRDefault="008C79BC" w:rsidP="008C79BC">
            <w:pPr>
              <w:spacing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8C79BC">
              <w:rPr>
                <w:rFonts w:ascii="Times New Roman" w:hAnsi="Times New Roman" w:cs="Times New Roman"/>
              </w:rPr>
              <w:t>Способ, время, особенности применения препарата</w:t>
            </w:r>
          </w:p>
        </w:tc>
        <w:tc>
          <w:tcPr>
            <w:tcW w:w="1276" w:type="dxa"/>
            <w:vAlign w:val="center"/>
          </w:tcPr>
          <w:p w:rsidR="008C79BC" w:rsidRPr="008C79BC" w:rsidRDefault="008C79BC" w:rsidP="008C79BC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C79BC">
              <w:rPr>
                <w:rFonts w:ascii="Times New Roman" w:hAnsi="Times New Roman" w:cs="Times New Roman"/>
              </w:rPr>
              <w:t>Срок ожидания (кратность обработок)</w:t>
            </w:r>
          </w:p>
        </w:tc>
      </w:tr>
      <w:tr w:rsidR="008C79BC" w:rsidRPr="008C79BC" w:rsidTr="004052C3">
        <w:trPr>
          <w:trHeight w:val="971"/>
          <w:jc w:val="center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5 мл/10 л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Огурец и томат защищенного грунта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Тли, тепличная белокрылка</w:t>
            </w: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Опрыскивание в период вегетации. Расход рабочей жидкости - до 30 л/100 м</w:t>
            </w:r>
            <w:r w:rsidRPr="008C79BC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3(1)</w:t>
            </w:r>
          </w:p>
        </w:tc>
      </w:tr>
      <w:tr w:rsidR="008C79BC" w:rsidRPr="008C79BC" w:rsidTr="004052C3">
        <w:trPr>
          <w:trHeight w:val="707"/>
          <w:jc w:val="center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3 мл/10 л воды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Яблоня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Тли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rFonts w:eastAsiaTheme="minorHAnsi"/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Опрыскивание в период вегетации. Расход  рабочей жидкости - от 2 до 5 л/дерево (в зависимости от возраста и сорта дерева)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7(1)</w:t>
            </w:r>
          </w:p>
        </w:tc>
      </w:tr>
      <w:tr w:rsidR="008C79BC" w:rsidRPr="008C79BC" w:rsidTr="004052C3">
        <w:trPr>
          <w:trHeight w:val="901"/>
          <w:jc w:val="center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9BC" w:rsidRPr="008C79BC" w:rsidRDefault="008C79BC" w:rsidP="008C79B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9BC" w:rsidRPr="008C79BC" w:rsidRDefault="008C79BC" w:rsidP="008C79B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rFonts w:eastAsiaTheme="minorHAnsi"/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Яблонный</w:t>
            </w:r>
          </w:p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цветоед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Опрыскивание до цветения. Расход рабочей жидкости - от 2 до 5 л/дерево (в зависимости от возраста и сорта дерева)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60(1)</w:t>
            </w:r>
          </w:p>
        </w:tc>
      </w:tr>
      <w:tr w:rsidR="008C79BC" w:rsidRPr="008C79BC" w:rsidTr="004052C3">
        <w:trPr>
          <w:trHeight w:val="671"/>
          <w:jc w:val="center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9BC" w:rsidRPr="008C79BC" w:rsidRDefault="008C79BC" w:rsidP="008C79B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Смородина черная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Тли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Опрыскивание до цветения. Расход рабочей жидкости – от 0,5 до 1,5 л/куст (в зависимости от возраста и типа формирования куста)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C79BC" w:rsidRPr="008C79BC" w:rsidTr="004052C3">
        <w:trPr>
          <w:trHeight w:val="682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5 мл/10 л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Цветочные культуры защищенного грунта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Тли, цикадки, трипсы, белокрылка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 xml:space="preserve">Опрыскивание в период вегетации. Расход рабочей жидкости – </w:t>
            </w:r>
          </w:p>
          <w:p w:rsidR="008C79BC" w:rsidRPr="008C79BC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10л/100 м</w:t>
            </w:r>
            <w:r w:rsidRPr="008C79BC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C79BC" w:rsidRDefault="008C79BC" w:rsidP="008C79BC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C79BC">
              <w:rPr>
                <w:sz w:val="22"/>
                <w:szCs w:val="22"/>
              </w:rPr>
              <w:t>- (1)</w:t>
            </w:r>
          </w:p>
        </w:tc>
      </w:tr>
    </w:tbl>
    <w:p w:rsidR="000B4E31" w:rsidRPr="00A222DB" w:rsidRDefault="000B4E31" w:rsidP="00A222DB">
      <w:pPr>
        <w:widowControl w:val="0"/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Срок безопасного выхода  на обработанные  пестицидом участки для проведения ручных работ в открытом грунте  3 дня,  в защищенном  – 1 день.</w:t>
      </w:r>
    </w:p>
    <w:p w:rsidR="008C79BC" w:rsidRDefault="008C79BC" w:rsidP="00A222DB">
      <w:pPr>
        <w:widowControl w:val="0"/>
        <w:tabs>
          <w:tab w:val="left" w:pos="93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0B4E31" w:rsidRPr="00F35A53" w:rsidRDefault="000B4E31" w:rsidP="00F35A5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35A53">
        <w:rPr>
          <w:rFonts w:ascii="Times New Roman" w:eastAsia="Times New Roman" w:hAnsi="Times New Roman" w:cs="Times New Roman"/>
          <w:b/>
          <w:color w:val="000000"/>
          <w:lang w:eastAsia="ru-RU"/>
        </w:rPr>
        <w:t>Условия хранения</w:t>
      </w:r>
      <w:r w:rsidRPr="00F35A53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F35A53" w:rsidRPr="00F35A53">
        <w:rPr>
          <w:rFonts w:ascii="Times New Roman" w:eastAsia="Times New Roman" w:hAnsi="Times New Roman" w:cs="Times New Roman"/>
          <w:bCs/>
          <w:color w:val="000000"/>
          <w:lang w:eastAsia="ru-RU"/>
        </w:rPr>
        <w:t>хранить препарат следует в</w:t>
      </w:r>
      <w:r w:rsidR="00F35A53" w:rsidRPr="00F35A5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35A53" w:rsidRPr="00F35A53">
        <w:rPr>
          <w:rFonts w:ascii="Times New Roman" w:eastAsia="Times New Roman" w:hAnsi="Times New Roman" w:cs="Times New Roman"/>
          <w:bCs/>
          <w:color w:val="000000"/>
          <w:lang w:eastAsia="ru-RU"/>
        </w:rPr>
        <w:t>заводской упаковке отдельно от лекарств, пищевых продуктов и кормов в сухом месте, недоступном для детей и животных</w:t>
      </w:r>
      <w:r w:rsidR="00F35A53" w:rsidRPr="00F35A53">
        <w:rPr>
          <w:rFonts w:ascii="Times New Roman" w:eastAsia="Times New Roman" w:hAnsi="Times New Roman" w:cs="Times New Roman"/>
          <w:color w:val="000000"/>
          <w:lang w:eastAsia="ru-RU"/>
        </w:rPr>
        <w:t xml:space="preserve"> при температуре от минус 25</w:t>
      </w:r>
      <w:r w:rsidR="00F35A53" w:rsidRPr="00F35A5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0 </w:t>
      </w:r>
      <w:r w:rsidR="00F35A53" w:rsidRPr="00F35A53">
        <w:rPr>
          <w:rFonts w:ascii="Times New Roman" w:eastAsia="Times New Roman" w:hAnsi="Times New Roman" w:cs="Times New Roman"/>
          <w:color w:val="000000"/>
          <w:lang w:eastAsia="ru-RU"/>
        </w:rPr>
        <w:t>до плюс 35</w:t>
      </w:r>
      <w:r w:rsidR="00F35A53" w:rsidRPr="00F35A5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0</w:t>
      </w:r>
      <w:r w:rsidR="00F35A53" w:rsidRPr="00F35A53">
        <w:rPr>
          <w:rFonts w:ascii="Times New Roman" w:eastAsia="Times New Roman" w:hAnsi="Times New Roman" w:cs="Times New Roman"/>
          <w:color w:val="000000"/>
          <w:lang w:eastAsia="ru-RU"/>
        </w:rPr>
        <w:t xml:space="preserve"> С.</w:t>
      </w:r>
    </w:p>
    <w:p w:rsidR="000B4E31" w:rsidRPr="00F35A53" w:rsidRDefault="000B4E31" w:rsidP="002B2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35A53">
        <w:rPr>
          <w:rFonts w:ascii="Times New Roman" w:eastAsia="Times New Roman" w:hAnsi="Times New Roman" w:cs="Times New Roman"/>
          <w:b/>
          <w:bCs/>
          <w:lang w:eastAsia="ru-RU"/>
        </w:rPr>
        <w:t>Срок годности</w:t>
      </w:r>
      <w:r w:rsidRPr="00F35A53">
        <w:rPr>
          <w:rFonts w:ascii="Times New Roman" w:eastAsia="Times New Roman" w:hAnsi="Times New Roman" w:cs="Times New Roman"/>
          <w:lang w:eastAsia="ru-RU"/>
        </w:rPr>
        <w:t>: 4 года со дня изготовления в невскрытой заводской упаковке.</w:t>
      </w:r>
    </w:p>
    <w:p w:rsidR="0091787B" w:rsidRDefault="000B4E31" w:rsidP="00F35A5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35A53">
        <w:rPr>
          <w:rFonts w:ascii="Times New Roman" w:eastAsia="Times New Roman" w:hAnsi="Times New Roman" w:cs="Times New Roman"/>
          <w:b/>
          <w:lang w:eastAsia="ru-RU"/>
        </w:rPr>
        <w:t xml:space="preserve">Гарантийный срок хранения: </w:t>
      </w:r>
      <w:r w:rsidRPr="00F35A53">
        <w:rPr>
          <w:rFonts w:ascii="Times New Roman" w:eastAsia="Times New Roman" w:hAnsi="Times New Roman" w:cs="Times New Roman"/>
          <w:lang w:eastAsia="ru-RU"/>
        </w:rPr>
        <w:t>4 года со дня изготовления в невскрытой заводской упаковке.</w:t>
      </w:r>
    </w:p>
    <w:p w:rsidR="0091787B" w:rsidRDefault="0091787B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91787B" w:rsidRPr="00CF0720" w:rsidRDefault="0091787B" w:rsidP="0091787B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CF0720">
        <w:rPr>
          <w:b/>
          <w:sz w:val="40"/>
          <w:szCs w:val="40"/>
        </w:rPr>
        <w:lastRenderedPageBreak/>
        <w:t>РЕКОМЕНДАЦИИ О ТРАНСПОРТИРОВКЕ, ПРИМЕНЕНИИ И ХРАНЕНИИ ПЕСТИЦИДА</w:t>
      </w:r>
    </w:p>
    <w:p w:rsidR="0091787B" w:rsidRPr="008E6651" w:rsidRDefault="0091787B" w:rsidP="0091787B">
      <w:pPr>
        <w:jc w:val="center"/>
        <w:rPr>
          <w:b/>
        </w:rPr>
      </w:pPr>
    </w:p>
    <w:p w:rsidR="0091787B" w:rsidRPr="00E14B69" w:rsidRDefault="0091787B" w:rsidP="0091787B">
      <w:pPr>
        <w:pStyle w:val="2"/>
        <w:spacing w:before="0"/>
        <w:ind w:right="198"/>
        <w:rPr>
          <w:sz w:val="56"/>
          <w:szCs w:val="56"/>
        </w:rPr>
      </w:pPr>
      <w:r w:rsidRPr="00E14B69">
        <w:rPr>
          <w:sz w:val="56"/>
          <w:szCs w:val="56"/>
        </w:rPr>
        <w:t>РАЁК</w:t>
      </w:r>
      <w:r w:rsidRPr="00E14B69">
        <w:rPr>
          <w:sz w:val="56"/>
          <w:szCs w:val="56"/>
          <w:vertAlign w:val="superscript"/>
        </w:rPr>
        <w:t>®</w:t>
      </w:r>
      <w:r w:rsidRPr="00E14B69">
        <w:rPr>
          <w:sz w:val="56"/>
          <w:szCs w:val="56"/>
        </w:rPr>
        <w:t>, КЭ</w:t>
      </w:r>
    </w:p>
    <w:p w:rsidR="0091787B" w:rsidRDefault="0091787B" w:rsidP="0091787B">
      <w:pPr>
        <w:ind w:right="19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(</w:t>
      </w:r>
      <w:r w:rsidRPr="00CD608F">
        <w:rPr>
          <w:bCs/>
          <w:sz w:val="28"/>
          <w:szCs w:val="28"/>
        </w:rPr>
        <w:t>250 г/л дифеноконазола</w:t>
      </w:r>
      <w:r>
        <w:rPr>
          <w:bCs/>
          <w:sz w:val="28"/>
          <w:szCs w:val="28"/>
        </w:rPr>
        <w:t>)</w:t>
      </w:r>
    </w:p>
    <w:p w:rsidR="0091787B" w:rsidRPr="008E6651" w:rsidRDefault="0091787B" w:rsidP="0091787B">
      <w:pPr>
        <w:ind w:right="198"/>
        <w:jc w:val="center"/>
        <w:rPr>
          <w:bCs/>
        </w:rPr>
      </w:pPr>
    </w:p>
    <w:p w:rsidR="0091787B" w:rsidRPr="004E331B" w:rsidRDefault="0091787B" w:rsidP="0091787B">
      <w:pPr>
        <w:widowControl w:val="0"/>
        <w:snapToGrid w:val="0"/>
        <w:jc w:val="both"/>
      </w:pPr>
      <w:r w:rsidRPr="00CC51C9">
        <w:rPr>
          <w:b/>
        </w:rPr>
        <w:t>Регистрант:</w:t>
      </w:r>
      <w:r w:rsidRPr="004E331B">
        <w:t xml:space="preserve"> АО Фирма «Август», Россия,  ОГРН № 1025006038958</w:t>
      </w:r>
    </w:p>
    <w:p w:rsidR="0091787B" w:rsidRPr="004E331B" w:rsidRDefault="0091787B" w:rsidP="0091787B">
      <w:pPr>
        <w:snapToGrid w:val="0"/>
        <w:rPr>
          <w:rFonts w:eastAsia="Calibri"/>
        </w:rPr>
      </w:pPr>
      <w:r w:rsidRPr="004E331B">
        <w:rPr>
          <w:i/>
          <w:u w:val="single"/>
        </w:rPr>
        <w:t>Адрес местонахождения:</w:t>
      </w:r>
      <w:r w:rsidRPr="004E331B">
        <w:t xml:space="preserve"> </w:t>
      </w:r>
      <w:r w:rsidRPr="004E331B">
        <w:rPr>
          <w:rFonts w:eastAsia="Calibri"/>
        </w:rPr>
        <w:t>142432, Московская обл., г. Черноголовка, ул. Центральная, д. 20А</w:t>
      </w:r>
    </w:p>
    <w:p w:rsidR="0091787B" w:rsidRPr="004E331B" w:rsidRDefault="0091787B" w:rsidP="0091787B">
      <w:pPr>
        <w:widowControl w:val="0"/>
        <w:snapToGrid w:val="0"/>
        <w:jc w:val="both"/>
      </w:pPr>
      <w:r w:rsidRPr="004E331B">
        <w:t xml:space="preserve">Телефон/факс: +7(495) 787-08-00, 787-08-20,787-84-97 E-mail: </w:t>
      </w:r>
      <w:hyperlink r:id="rId11" w:history="1">
        <w:r w:rsidRPr="004E331B">
          <w:rPr>
            <w:color w:val="0000FF"/>
            <w:u w:val="single"/>
          </w:rPr>
          <w:t>corporate@avgust.com</w:t>
        </w:r>
      </w:hyperlink>
    </w:p>
    <w:p w:rsidR="0091787B" w:rsidRPr="004E331B" w:rsidRDefault="0091787B" w:rsidP="0091787B">
      <w:pPr>
        <w:widowControl w:val="0"/>
        <w:snapToGrid w:val="0"/>
        <w:spacing w:before="120"/>
        <w:jc w:val="both"/>
      </w:pPr>
      <w:r w:rsidRPr="00CC51C9">
        <w:rPr>
          <w:b/>
        </w:rPr>
        <w:t>Изготовитель:</w:t>
      </w:r>
      <w:r w:rsidRPr="004E331B">
        <w:t xml:space="preserve"> АО Фирма «Август», Россия, ОГРН № 1025006038958</w:t>
      </w:r>
    </w:p>
    <w:p w:rsidR="0091787B" w:rsidRPr="004E331B" w:rsidRDefault="0091787B" w:rsidP="0091787B">
      <w:pPr>
        <w:widowControl w:val="0"/>
        <w:snapToGrid w:val="0"/>
        <w:spacing w:after="120"/>
        <w:jc w:val="both"/>
      </w:pPr>
      <w:r w:rsidRPr="004E331B">
        <w:t xml:space="preserve">Произведено на филиале АО Фирма «Август»  «Вурнарский завод смесевых препаратов» </w:t>
      </w:r>
      <w:r w:rsidRPr="004E331B">
        <w:br/>
      </w:r>
      <w:r w:rsidRPr="004E331B">
        <w:rPr>
          <w:i/>
          <w:u w:val="single"/>
        </w:rPr>
        <w:t>Адрес местонахождения:</w:t>
      </w:r>
      <w:r w:rsidRPr="004E331B">
        <w:t xml:space="preserve"> 429220, Чувашская Республика, пос. Вурнары, ул. Заводская, д. 1.</w:t>
      </w:r>
      <w:r w:rsidRPr="004E331B">
        <w:br/>
        <w:t>Телефон/факс: +7(83537) 2-58-01</w:t>
      </w:r>
    </w:p>
    <w:p w:rsidR="0091787B" w:rsidRPr="00FE7A5E" w:rsidRDefault="0091787B" w:rsidP="0091787B">
      <w:pPr>
        <w:pStyle w:val="a8"/>
        <w:jc w:val="both"/>
      </w:pPr>
      <w:r w:rsidRPr="00FE7A5E">
        <w:rPr>
          <w:b/>
          <w:iCs/>
        </w:rPr>
        <w:t>Наименование пестицида</w:t>
      </w:r>
      <w:r w:rsidRPr="00FE7A5E">
        <w:rPr>
          <w:b/>
        </w:rPr>
        <w:t xml:space="preserve">: </w:t>
      </w:r>
      <w:r w:rsidRPr="00FE7A5E">
        <w:t>РАЁК</w:t>
      </w:r>
      <w:r w:rsidRPr="00CF2DE0">
        <w:rPr>
          <w:vertAlign w:val="superscript"/>
        </w:rPr>
        <w:t>®</w:t>
      </w:r>
      <w:r w:rsidRPr="00FE7A5E">
        <w:t>.</w:t>
      </w:r>
    </w:p>
    <w:p w:rsidR="0091787B" w:rsidRPr="00FE7A5E" w:rsidRDefault="0091787B" w:rsidP="0091787B">
      <w:pPr>
        <w:pStyle w:val="a8"/>
        <w:jc w:val="both"/>
      </w:pPr>
      <w:r w:rsidRPr="00FE7A5E">
        <w:rPr>
          <w:b/>
        </w:rPr>
        <w:t xml:space="preserve">Нормативно-техническая документация: </w:t>
      </w:r>
      <w:r w:rsidRPr="00FE7A5E">
        <w:t>ТУ 2443-028-18015953-2004.</w:t>
      </w:r>
    </w:p>
    <w:p w:rsidR="0091787B" w:rsidRPr="00FE7A5E" w:rsidRDefault="0091787B" w:rsidP="0091787B">
      <w:pPr>
        <w:pStyle w:val="a8"/>
        <w:jc w:val="both"/>
      </w:pPr>
      <w:r w:rsidRPr="00FE7A5E">
        <w:rPr>
          <w:b/>
        </w:rPr>
        <w:t xml:space="preserve">Действующее вещество (по </w:t>
      </w:r>
      <w:r w:rsidRPr="00FE7A5E">
        <w:rPr>
          <w:b/>
          <w:lang w:val="en-US"/>
        </w:rPr>
        <w:t>ISO</w:t>
      </w:r>
      <w:r w:rsidRPr="00FE7A5E">
        <w:rPr>
          <w:b/>
        </w:rPr>
        <w:t>):</w:t>
      </w:r>
      <w:r w:rsidRPr="00FE7A5E">
        <w:t xml:space="preserve"> дифеноконазол.</w:t>
      </w:r>
    </w:p>
    <w:p w:rsidR="0091787B" w:rsidRPr="00FE7A5E" w:rsidRDefault="0091787B" w:rsidP="0091787B">
      <w:pPr>
        <w:pStyle w:val="a8"/>
        <w:jc w:val="both"/>
      </w:pPr>
      <w:r w:rsidRPr="00FE7A5E">
        <w:rPr>
          <w:b/>
        </w:rPr>
        <w:t>Концентрация:</w:t>
      </w:r>
      <w:r w:rsidRPr="00FE7A5E">
        <w:t xml:space="preserve"> 250 г/л.</w:t>
      </w:r>
    </w:p>
    <w:p w:rsidR="0091787B" w:rsidRPr="00FE7A5E" w:rsidRDefault="0091787B" w:rsidP="0091787B">
      <w:pPr>
        <w:pStyle w:val="a8"/>
        <w:jc w:val="both"/>
      </w:pPr>
      <w:r w:rsidRPr="00FE7A5E">
        <w:rPr>
          <w:b/>
        </w:rPr>
        <w:t>Препаративная форма:</w:t>
      </w:r>
      <w:r w:rsidRPr="00FE7A5E">
        <w:t xml:space="preserve"> концентрат эмульсии (КЭ).</w:t>
      </w:r>
    </w:p>
    <w:p w:rsidR="0091787B" w:rsidRPr="00FE7A5E" w:rsidRDefault="0091787B" w:rsidP="0091787B">
      <w:pPr>
        <w:spacing w:before="120"/>
        <w:jc w:val="both"/>
        <w:rPr>
          <w:b/>
        </w:rPr>
      </w:pPr>
      <w:r w:rsidRPr="00FE7A5E">
        <w:rPr>
          <w:b/>
        </w:rPr>
        <w:t xml:space="preserve">Область применения пестицида: </w:t>
      </w:r>
      <w:r w:rsidRPr="00FE7A5E">
        <w:t>для личных подсобных хозяйств</w:t>
      </w:r>
      <w:r>
        <w:t xml:space="preserve"> </w:t>
      </w:r>
      <w:r w:rsidRPr="009332AD">
        <w:t>(ЛПХ).</w:t>
      </w:r>
    </w:p>
    <w:p w:rsidR="0091787B" w:rsidRPr="00FE7A5E" w:rsidRDefault="0091787B" w:rsidP="0091787B">
      <w:pPr>
        <w:spacing w:before="120"/>
        <w:jc w:val="both"/>
      </w:pPr>
      <w:r w:rsidRPr="00FE7A5E">
        <w:rPr>
          <w:b/>
        </w:rPr>
        <w:t xml:space="preserve">Назначение: </w:t>
      </w:r>
      <w:r w:rsidRPr="00FE7A5E">
        <w:t>фунгицид.</w:t>
      </w:r>
    </w:p>
    <w:p w:rsidR="0091787B" w:rsidRPr="005E28F1" w:rsidRDefault="0091787B" w:rsidP="0091787B">
      <w:pPr>
        <w:spacing w:before="120"/>
        <w:jc w:val="both"/>
      </w:pPr>
      <w:r w:rsidRPr="005E28F1">
        <w:rPr>
          <w:b/>
          <w:bCs/>
        </w:rPr>
        <w:t>Совместимость с другими пестицидами:</w:t>
      </w:r>
      <w:r w:rsidRPr="005E28F1">
        <w:t xml:space="preserve">  </w:t>
      </w:r>
      <w:r w:rsidRPr="005E28F1">
        <w:rPr>
          <w:bCs/>
        </w:rPr>
        <w:t xml:space="preserve">в </w:t>
      </w:r>
      <w:r>
        <w:rPr>
          <w:bCs/>
        </w:rPr>
        <w:t xml:space="preserve">условиях </w:t>
      </w:r>
      <w:r w:rsidRPr="005E28F1">
        <w:rPr>
          <w:bCs/>
        </w:rPr>
        <w:t>ЛПХ не рекомендуется смешивать с другими пестицидами.</w:t>
      </w:r>
    </w:p>
    <w:p w:rsidR="0091787B" w:rsidRPr="00FE7A5E" w:rsidRDefault="0091787B" w:rsidP="0091787B">
      <w:pPr>
        <w:spacing w:before="120"/>
        <w:jc w:val="both"/>
      </w:pPr>
      <w:r w:rsidRPr="00FE7A5E">
        <w:rPr>
          <w:b/>
        </w:rPr>
        <w:t xml:space="preserve">Период защитного действия: </w:t>
      </w:r>
      <w:r w:rsidRPr="00FE7A5E">
        <w:t>при профилактических обработках – 7-15 дней; в условиях эпифитотийного развития болезней – 7 дней. Куративное действие – в течение 96 часов с момента начала заражения.</w:t>
      </w:r>
    </w:p>
    <w:p w:rsidR="0091787B" w:rsidRPr="00FE7A5E" w:rsidRDefault="0091787B" w:rsidP="0091787B">
      <w:pPr>
        <w:spacing w:before="120"/>
        <w:jc w:val="both"/>
        <w:rPr>
          <w:bCs/>
        </w:rPr>
      </w:pPr>
      <w:r w:rsidRPr="00FE7A5E">
        <w:rPr>
          <w:b/>
          <w:bCs/>
        </w:rPr>
        <w:t xml:space="preserve">Селективность: </w:t>
      </w:r>
      <w:r w:rsidRPr="00FE7A5E">
        <w:rPr>
          <w:bCs/>
        </w:rPr>
        <w:t>селективен по отношению к болезням, указанным в таблице.</w:t>
      </w:r>
    </w:p>
    <w:p w:rsidR="0091787B" w:rsidRPr="00FE7A5E" w:rsidRDefault="0091787B" w:rsidP="0091787B">
      <w:pPr>
        <w:spacing w:before="120"/>
        <w:jc w:val="both"/>
      </w:pPr>
      <w:r w:rsidRPr="00FE7A5E">
        <w:rPr>
          <w:b/>
        </w:rPr>
        <w:t>Скорость воздействия:</w:t>
      </w:r>
      <w:r w:rsidRPr="00FE7A5E">
        <w:t xml:space="preserve"> препарат проникает в растение в течение 2 часов после обработки.</w:t>
      </w:r>
    </w:p>
    <w:p w:rsidR="0091787B" w:rsidRPr="00FE7A5E" w:rsidRDefault="0091787B" w:rsidP="0091787B">
      <w:pPr>
        <w:spacing w:before="120"/>
        <w:jc w:val="both"/>
      </w:pPr>
      <w:r w:rsidRPr="00FE7A5E">
        <w:rPr>
          <w:b/>
        </w:rPr>
        <w:t xml:space="preserve">Фитотоксичность: </w:t>
      </w:r>
      <w:r w:rsidRPr="00FE7A5E">
        <w:rPr>
          <w:bCs/>
        </w:rPr>
        <w:t>нефитотоксичен в рекомендуемых нормах расхода</w:t>
      </w:r>
      <w:r w:rsidRPr="00FE7A5E">
        <w:t xml:space="preserve">. </w:t>
      </w:r>
    </w:p>
    <w:p w:rsidR="0091787B" w:rsidRPr="00FE7A5E" w:rsidRDefault="0091787B" w:rsidP="0091787B">
      <w:pPr>
        <w:spacing w:before="120"/>
        <w:jc w:val="both"/>
      </w:pPr>
      <w:r w:rsidRPr="00FE7A5E">
        <w:rPr>
          <w:b/>
        </w:rPr>
        <w:t>Толерантность культур</w:t>
      </w:r>
      <w:r w:rsidRPr="00FE7A5E">
        <w:rPr>
          <w:b/>
          <w:bCs/>
        </w:rPr>
        <w:t>:</w:t>
      </w:r>
      <w:r w:rsidRPr="00FE7A5E">
        <w:t xml:space="preserve"> при соблюдении регламентов применения культурные растения проявляют достаточно высокий уровень толерантности к препарату.</w:t>
      </w:r>
    </w:p>
    <w:p w:rsidR="0091787B" w:rsidRDefault="0091787B" w:rsidP="0091787B">
      <w:pPr>
        <w:spacing w:before="120"/>
        <w:jc w:val="both"/>
      </w:pPr>
      <w:r w:rsidRPr="00FE7A5E">
        <w:rPr>
          <w:b/>
        </w:rPr>
        <w:t xml:space="preserve">Возможность возникновения резистентности: </w:t>
      </w:r>
      <w:r w:rsidRPr="00FE7A5E">
        <w:t>для предотвращения</w:t>
      </w:r>
      <w:r w:rsidRPr="008C0C95">
        <w:t xml:space="preserve"> возникновения устойчивости необходимо чередовать с </w:t>
      </w:r>
      <w:r>
        <w:t>фунг</w:t>
      </w:r>
      <w:r w:rsidRPr="008C0C95">
        <w:t>ицидами  других химических групп.</w:t>
      </w:r>
    </w:p>
    <w:p w:rsidR="0091787B" w:rsidRDefault="0091787B" w:rsidP="0091787B">
      <w:pPr>
        <w:shd w:val="clear" w:color="auto" w:fill="FFFFFF"/>
        <w:tabs>
          <w:tab w:val="left" w:pos="8364"/>
          <w:tab w:val="left" w:pos="9356"/>
        </w:tabs>
        <w:autoSpaceDE w:val="0"/>
        <w:autoSpaceDN w:val="0"/>
        <w:adjustRightInd w:val="0"/>
        <w:spacing w:before="120"/>
        <w:jc w:val="both"/>
      </w:pPr>
      <w:r>
        <w:rPr>
          <w:b/>
        </w:rPr>
        <w:t>Ограничения по транспортировке, применению и хранению пестицида:</w:t>
      </w:r>
      <w:r>
        <w:t xml:space="preserve"> </w:t>
      </w:r>
      <w:r>
        <w:rPr>
          <w:bCs/>
        </w:rPr>
        <w:t>запрещается транспортировка и хранение препарата совместно с пищевыми продуктами, лекарствами и кормами. Во время работы с препаратом нельзя курить, пить и принимать пищу.</w:t>
      </w:r>
    </w:p>
    <w:p w:rsidR="0091787B" w:rsidRDefault="0091787B" w:rsidP="0091787B">
      <w:pPr>
        <w:spacing w:line="259" w:lineRule="auto"/>
        <w:jc w:val="both"/>
        <w:rPr>
          <w:b/>
        </w:rPr>
      </w:pPr>
      <w:r w:rsidRPr="00586BC8">
        <w:rPr>
          <w:b/>
        </w:rPr>
        <w:t xml:space="preserve">Рекомендации по охране полезных объектов флоры и фауны: </w:t>
      </w:r>
    </w:p>
    <w:p w:rsidR="0091787B" w:rsidRPr="0082202E" w:rsidRDefault="0091787B" w:rsidP="0091787B">
      <w:pPr>
        <w:spacing w:line="259" w:lineRule="auto"/>
        <w:jc w:val="both"/>
        <w:rPr>
          <w:snapToGrid w:val="0"/>
        </w:rPr>
      </w:pPr>
      <w:r w:rsidRPr="00586BC8">
        <w:t xml:space="preserve">Класс опасности для пчел – </w:t>
      </w:r>
      <w:r w:rsidRPr="00586BC8">
        <w:rPr>
          <w:lang w:val="en-US"/>
        </w:rPr>
        <w:t>III</w:t>
      </w:r>
      <w:r w:rsidRPr="00586BC8">
        <w:t xml:space="preserve"> (малоопасный). Применение препарата требует соблюдения положений «Инструкции по профилактике отравления пчел пестицидами, М., Госагропром СССР, 1989 г.»  и следующих экологических регламентов: проведение обработки  растений в утреннее или вечернее время</w:t>
      </w:r>
      <w:r w:rsidRPr="00586BC8">
        <w:rPr>
          <w:bCs/>
        </w:rPr>
        <w:t xml:space="preserve"> при скорости ветра </w:t>
      </w:r>
      <w:r w:rsidRPr="000C7D41">
        <w:rPr>
          <w:bCs/>
        </w:rPr>
        <w:t>не более 4-5 м/с;  погранично-защитная зона для пчел  не менее 2-3 км; - ограничение лета пчел  не менее 20-24</w:t>
      </w:r>
      <w:r w:rsidRPr="00586BC8">
        <w:rPr>
          <w:bCs/>
        </w:rPr>
        <w:t xml:space="preserve"> часов. </w:t>
      </w:r>
      <w:r w:rsidRPr="00C65C86">
        <w:rPr>
          <w:snapToGrid w:val="0"/>
        </w:rPr>
        <w:t>Запрещается применение препарата в водоохранной зоне рыбохозяйственных водоемов</w:t>
      </w:r>
      <w:r w:rsidRPr="0082202E">
        <w:rPr>
          <w:snapToGrid w:val="0"/>
        </w:rPr>
        <w:t>.</w:t>
      </w:r>
    </w:p>
    <w:p w:rsidR="0091787B" w:rsidRPr="00586BC8" w:rsidRDefault="0091787B" w:rsidP="0091787B">
      <w:pPr>
        <w:spacing w:before="120" w:after="120"/>
        <w:jc w:val="both"/>
      </w:pPr>
      <w:r w:rsidRPr="00586BC8">
        <w:rPr>
          <w:b/>
        </w:rPr>
        <w:t xml:space="preserve">Класс опасности: </w:t>
      </w:r>
      <w:r w:rsidRPr="00586BC8">
        <w:t xml:space="preserve">3 класс опасности (умеренно опасное соединение), 2 класс по стойкости в почве. </w:t>
      </w:r>
    </w:p>
    <w:p w:rsidR="0091787B" w:rsidRPr="00586BC8" w:rsidRDefault="0091787B" w:rsidP="0091787B">
      <w:pPr>
        <w:shd w:val="clear" w:color="auto" w:fill="FFFFFF"/>
        <w:jc w:val="both"/>
      </w:pPr>
      <w:r w:rsidRPr="00586BC8">
        <w:rPr>
          <w:b/>
        </w:rPr>
        <w:t>Первая помощь при отравлении:</w:t>
      </w:r>
      <w:r w:rsidRPr="00586BC8">
        <w:t xml:space="preserve"> </w:t>
      </w:r>
    </w:p>
    <w:p w:rsidR="0091787B" w:rsidRPr="0077021C" w:rsidRDefault="0091787B" w:rsidP="0091787B">
      <w:pPr>
        <w:shd w:val="clear" w:color="auto" w:fill="FFFFFF"/>
        <w:jc w:val="both"/>
        <w:rPr>
          <w:bCs/>
          <w:color w:val="000000"/>
        </w:rPr>
      </w:pPr>
      <w:r w:rsidRPr="00FB115F">
        <w:rPr>
          <w:bCs/>
          <w:i/>
          <w:color w:val="000000"/>
        </w:rPr>
        <w:t>При первых признаках острого отравления</w:t>
      </w:r>
      <w:r w:rsidRPr="00586BC8">
        <w:rPr>
          <w:bCs/>
          <w:color w:val="000000"/>
        </w:rPr>
        <w:t xml:space="preserve"> следует</w:t>
      </w:r>
      <w:r w:rsidRPr="001B73C3">
        <w:rPr>
          <w:bCs/>
          <w:color w:val="000000"/>
        </w:rPr>
        <w:t xml:space="preserve"> прекратить</w:t>
      </w:r>
      <w:r>
        <w:rPr>
          <w:bCs/>
          <w:i/>
          <w:color w:val="000000"/>
        </w:rPr>
        <w:t xml:space="preserve"> </w:t>
      </w:r>
      <w:r w:rsidRPr="0077021C">
        <w:rPr>
          <w:bCs/>
          <w:color w:val="000000"/>
        </w:rPr>
        <w:t xml:space="preserve"> работ</w:t>
      </w:r>
      <w:r>
        <w:rPr>
          <w:bCs/>
          <w:color w:val="000000"/>
        </w:rPr>
        <w:t xml:space="preserve">у, </w:t>
      </w:r>
      <w:r w:rsidRPr="0077021C">
        <w:rPr>
          <w:bCs/>
          <w:color w:val="000000"/>
        </w:rPr>
        <w:t xml:space="preserve">вывести </w:t>
      </w:r>
      <w:r>
        <w:rPr>
          <w:bCs/>
          <w:color w:val="000000"/>
        </w:rPr>
        <w:t xml:space="preserve">пострадавшего </w:t>
      </w:r>
      <w:r w:rsidRPr="0077021C">
        <w:rPr>
          <w:bCs/>
          <w:color w:val="000000"/>
        </w:rPr>
        <w:t>из зоны воздействия пестицида</w:t>
      </w:r>
      <w:r>
        <w:rPr>
          <w:bCs/>
          <w:color w:val="000000"/>
        </w:rPr>
        <w:t>,</w:t>
      </w:r>
      <w:r w:rsidRPr="0077021C">
        <w:rPr>
          <w:bCs/>
          <w:color w:val="000000"/>
        </w:rPr>
        <w:t xml:space="preserve"> осторожно снять  одежду и средства индивидуальной защиты, избегая поп</w:t>
      </w:r>
      <w:r>
        <w:rPr>
          <w:bCs/>
          <w:color w:val="000000"/>
        </w:rPr>
        <w:t>адания препарата на кожу</w:t>
      </w:r>
      <w:r w:rsidRPr="0077021C">
        <w:rPr>
          <w:bCs/>
          <w:color w:val="000000"/>
        </w:rPr>
        <w:t xml:space="preserve">; </w:t>
      </w:r>
      <w:r>
        <w:rPr>
          <w:bCs/>
          <w:color w:val="000000"/>
        </w:rPr>
        <w:t xml:space="preserve">немедленно </w:t>
      </w:r>
      <w:r w:rsidRPr="0077021C">
        <w:rPr>
          <w:bCs/>
          <w:color w:val="000000"/>
        </w:rPr>
        <w:t>обратиться за медицинской помощью.</w:t>
      </w:r>
    </w:p>
    <w:p w:rsidR="0091787B" w:rsidRPr="0077021C" w:rsidRDefault="0091787B" w:rsidP="0091787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7021C">
        <w:rPr>
          <w:i/>
          <w:iCs/>
          <w:color w:val="000000"/>
        </w:rPr>
        <w:t>При случайном проглатывании</w:t>
      </w:r>
      <w:r w:rsidRPr="0077021C">
        <w:rPr>
          <w:color w:val="000000"/>
        </w:rPr>
        <w:t xml:space="preserve"> – прополоскать рот водой, немедленно дать пострадавшему выпить несколько стаканов воды с активированным углем из расчета 1 г сорбента на  кг массы тела</w:t>
      </w:r>
      <w:r>
        <w:rPr>
          <w:color w:val="000000"/>
        </w:rPr>
        <w:t>. З</w:t>
      </w:r>
      <w:r w:rsidRPr="0077021C">
        <w:rPr>
          <w:color w:val="000000"/>
        </w:rPr>
        <w:t>атем раздражением задней стенки глотки  вызвать рвоту; повторить эт</w:t>
      </w:r>
      <w:r>
        <w:rPr>
          <w:color w:val="000000"/>
        </w:rPr>
        <w:t xml:space="preserve">у процедуру </w:t>
      </w:r>
      <w:r w:rsidRPr="0077021C">
        <w:rPr>
          <w:color w:val="000000"/>
        </w:rPr>
        <w:t>несколько раз д</w:t>
      </w:r>
      <w:r>
        <w:rPr>
          <w:color w:val="000000"/>
        </w:rPr>
        <w:t>о</w:t>
      </w:r>
      <w:r w:rsidRPr="0077021C">
        <w:rPr>
          <w:color w:val="000000"/>
        </w:rPr>
        <w:t xml:space="preserve"> полного удаления препарата из организма (рвота вызывается у </w:t>
      </w:r>
      <w:r>
        <w:rPr>
          <w:color w:val="000000"/>
        </w:rPr>
        <w:t>лиц</w:t>
      </w:r>
      <w:r w:rsidRPr="0077021C">
        <w:rPr>
          <w:color w:val="000000"/>
        </w:rPr>
        <w:t>, находящихся в сознании)</w:t>
      </w:r>
      <w:r>
        <w:rPr>
          <w:color w:val="000000"/>
        </w:rPr>
        <w:t>.</w:t>
      </w:r>
      <w:r w:rsidRPr="0077021C">
        <w:rPr>
          <w:color w:val="000000"/>
        </w:rPr>
        <w:t xml:space="preserve"> </w:t>
      </w:r>
      <w:r>
        <w:rPr>
          <w:color w:val="000000"/>
        </w:rPr>
        <w:t>П</w:t>
      </w:r>
      <w:r w:rsidRPr="0077021C">
        <w:rPr>
          <w:color w:val="000000"/>
        </w:rPr>
        <w:t xml:space="preserve">осле чего </w:t>
      </w:r>
      <w:r>
        <w:rPr>
          <w:color w:val="000000"/>
        </w:rPr>
        <w:t xml:space="preserve">вновь </w:t>
      </w:r>
      <w:r w:rsidRPr="0077021C">
        <w:rPr>
          <w:color w:val="000000"/>
        </w:rPr>
        <w:t xml:space="preserve">дать выпить стакан воды с активированным углем  (1г на кг массы тела) и немедленно обратиться к врачу. </w:t>
      </w:r>
    </w:p>
    <w:p w:rsidR="0091787B" w:rsidRPr="0077021C" w:rsidRDefault="0091787B" w:rsidP="0091787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7021C">
        <w:rPr>
          <w:i/>
          <w:color w:val="000000"/>
        </w:rPr>
        <w:t>При вдыхании</w:t>
      </w:r>
      <w:r w:rsidRPr="0077021C">
        <w:rPr>
          <w:color w:val="000000"/>
        </w:rPr>
        <w:t xml:space="preserve"> – вывести пострадавшего на свежий воздух.</w:t>
      </w:r>
    </w:p>
    <w:p w:rsidR="0091787B" w:rsidRPr="0077021C" w:rsidRDefault="0091787B" w:rsidP="0091787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7021C">
        <w:rPr>
          <w:i/>
          <w:iCs/>
          <w:color w:val="000000"/>
        </w:rPr>
        <w:t>При попадании на кожу</w:t>
      </w:r>
      <w:r w:rsidRPr="0077021C">
        <w:rPr>
          <w:color w:val="000000"/>
        </w:rPr>
        <w:t xml:space="preserve">  – удалить препарат с кожи  куском ткани, ваты (не втирая)</w:t>
      </w:r>
      <w:r>
        <w:rPr>
          <w:color w:val="000000"/>
        </w:rPr>
        <w:t>,</w:t>
      </w:r>
      <w:r w:rsidRPr="0077021C">
        <w:rPr>
          <w:color w:val="000000"/>
        </w:rPr>
        <w:t xml:space="preserve"> затем обмыть загрязненный участок водой с мылом.</w:t>
      </w:r>
    </w:p>
    <w:p w:rsidR="0091787B" w:rsidRPr="0077021C" w:rsidRDefault="0091787B" w:rsidP="0091787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7021C">
        <w:rPr>
          <w:i/>
          <w:iCs/>
          <w:color w:val="000000"/>
        </w:rPr>
        <w:t xml:space="preserve">При попадании на одежду </w:t>
      </w:r>
      <w:r w:rsidRPr="0077021C">
        <w:rPr>
          <w:color w:val="000000"/>
        </w:rPr>
        <w:t>– после снятия загрязненной одежды</w:t>
      </w:r>
      <w:r>
        <w:rPr>
          <w:color w:val="000000"/>
        </w:rPr>
        <w:t xml:space="preserve"> или обуви</w:t>
      </w:r>
      <w:r w:rsidRPr="0077021C">
        <w:rPr>
          <w:color w:val="000000"/>
        </w:rPr>
        <w:t xml:space="preserve"> промыть водой участки возможного загрязнения кожи.</w:t>
      </w:r>
    </w:p>
    <w:p w:rsidR="0091787B" w:rsidRPr="0077021C" w:rsidRDefault="0091787B" w:rsidP="0091787B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77021C">
        <w:rPr>
          <w:i/>
          <w:iCs/>
          <w:color w:val="000000"/>
        </w:rPr>
        <w:t>При попадании  в глаза</w:t>
      </w:r>
      <w:r w:rsidRPr="0077021C">
        <w:rPr>
          <w:color w:val="000000"/>
        </w:rPr>
        <w:t xml:space="preserve"> – тотчас промыть  глаза мягкой струей чистой проточной вод</w:t>
      </w:r>
      <w:r>
        <w:rPr>
          <w:color w:val="000000"/>
        </w:rPr>
        <w:t>ы при разомкнутых веках</w:t>
      </w:r>
      <w:r w:rsidRPr="0077021C">
        <w:rPr>
          <w:color w:val="000000"/>
        </w:rPr>
        <w:t>.</w:t>
      </w:r>
    </w:p>
    <w:p w:rsidR="0091787B" w:rsidRPr="00586BC8" w:rsidRDefault="0091787B" w:rsidP="0091787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86BC8">
        <w:rPr>
          <w:color w:val="000000"/>
        </w:rPr>
        <w:t>После оказания первой помощи при необходимости обратиться  к врачу.</w:t>
      </w:r>
    </w:p>
    <w:p w:rsidR="0091787B" w:rsidRPr="00586BC8" w:rsidRDefault="0091787B" w:rsidP="0091787B">
      <w:pPr>
        <w:ind w:right="28"/>
        <w:jc w:val="both"/>
      </w:pPr>
      <w:r w:rsidRPr="00586BC8">
        <w:rPr>
          <w:b/>
        </w:rPr>
        <w:t>Информация для врача:</w:t>
      </w:r>
      <w:r w:rsidRPr="00586BC8">
        <w:t xml:space="preserve"> специфических антидотов нет, лечение симптоматическое. </w:t>
      </w:r>
    </w:p>
    <w:p w:rsidR="0091787B" w:rsidRPr="00586BC8" w:rsidRDefault="0091787B" w:rsidP="0091787B">
      <w:pPr>
        <w:jc w:val="both"/>
        <w:rPr>
          <w:iCs/>
        </w:rPr>
      </w:pPr>
      <w:r w:rsidRPr="00586BC8">
        <w:rPr>
          <w:iCs/>
        </w:rPr>
        <w:t>В случае необходимости проконсультироваться в  ФГУ «Научно-практический токсикологический центр» ФМБА России: 129090 Москва,</w:t>
      </w:r>
      <w:r w:rsidRPr="00586BC8">
        <w:t xml:space="preserve"> </w:t>
      </w:r>
      <w:r w:rsidRPr="00586BC8">
        <w:rPr>
          <w:iCs/>
        </w:rPr>
        <w:t>Большая Сухаревская площадь, д. 3, к. 7, тел.(495) 628-16-87, факс (495) 621-68-85.</w:t>
      </w:r>
    </w:p>
    <w:p w:rsidR="0091787B" w:rsidRPr="00586BC8" w:rsidRDefault="0091787B" w:rsidP="0091787B">
      <w:pPr>
        <w:widowControl w:val="0"/>
        <w:spacing w:before="120"/>
        <w:jc w:val="both"/>
        <w:rPr>
          <w:snapToGrid w:val="0"/>
        </w:rPr>
      </w:pPr>
      <w:r w:rsidRPr="00586BC8">
        <w:rPr>
          <w:b/>
          <w:snapToGrid w:val="0"/>
        </w:rPr>
        <w:t>Меры безопасности при транспортировке, применении и хранении пестицида:</w:t>
      </w:r>
      <w:r w:rsidRPr="00586BC8">
        <w:rPr>
          <w:snapToGrid w:val="0"/>
        </w:rPr>
        <w:t xml:space="preserve"> </w:t>
      </w:r>
    </w:p>
    <w:p w:rsidR="0091787B" w:rsidRPr="00A3600F" w:rsidRDefault="0091787B" w:rsidP="0091787B">
      <w:pPr>
        <w:jc w:val="both"/>
      </w:pPr>
      <w:r w:rsidRPr="00A3600F">
        <w:t>На всех этапах обращения с пестицидом должны соблюдаться меры предосторожности согласно СанПиН 1.2.2584-10 «Гигиенические требования к безопасности процессов испытаний, хранения, перевозки, реализации, применения, обезвреживания и утилизации пестицидов и агрохимикатов» и «Единым санитарно-эпидемиологическим и гигиеническим требованиям к продукции (товарам), подлежащей санитарно-эпидемиологическому надзору (контролю)» (раздел 15), утвержденным Решением Комиссии Таможенного союза от 28 мая 2010 г. № 299.</w:t>
      </w:r>
    </w:p>
    <w:p w:rsidR="0091787B" w:rsidRPr="00A3600F" w:rsidRDefault="0091787B" w:rsidP="0091787B">
      <w:pPr>
        <w:ind w:right="30"/>
        <w:jc w:val="both"/>
      </w:pPr>
      <w:r w:rsidRPr="00A3600F">
        <w:t>Транспортировка препарата осуществляется всеми видами крытых транспортных средств в соответствии с правилами перевозки опасных грузов, действующими на данном виде транспорта.</w:t>
      </w:r>
    </w:p>
    <w:p w:rsidR="0091787B" w:rsidRPr="00A3600F" w:rsidRDefault="0091787B" w:rsidP="0091787B">
      <w:pPr>
        <w:ind w:right="28"/>
        <w:jc w:val="both"/>
      </w:pPr>
      <w:r w:rsidRPr="00A3600F">
        <w:t xml:space="preserve">Запрещается работать с препаратом без средств индивидуальной защиты органов дыхания, зрения и кожных покровов. </w:t>
      </w:r>
    </w:p>
    <w:p w:rsidR="0091787B" w:rsidRPr="008853E9" w:rsidRDefault="0091787B" w:rsidP="0091787B">
      <w:pPr>
        <w:shd w:val="clear" w:color="auto" w:fill="FFFFFF"/>
        <w:jc w:val="both"/>
      </w:pPr>
      <w:r w:rsidRPr="00292FCF">
        <w:t xml:space="preserve">Хранить </w:t>
      </w:r>
      <w:r w:rsidRPr="004B6E45">
        <w:t>препарат следует в плотно закрытой оригинальной заводской таре</w:t>
      </w:r>
      <w:r w:rsidRPr="004B6E45">
        <w:rPr>
          <w:i/>
        </w:rPr>
        <w:t xml:space="preserve"> </w:t>
      </w:r>
      <w:r w:rsidRPr="004B6E45">
        <w:t>отдельно от лекарств, пищевых продукт</w:t>
      </w:r>
      <w:r>
        <w:t xml:space="preserve">ов и кормов в сухом </w:t>
      </w:r>
      <w:r w:rsidRPr="004B6E45">
        <w:t>месте, недоступном для детей и животных.</w:t>
      </w:r>
      <w:r w:rsidRPr="008853E9">
        <w:t xml:space="preserve"> </w:t>
      </w:r>
    </w:p>
    <w:p w:rsidR="0091787B" w:rsidRPr="00C65C86" w:rsidRDefault="0091787B" w:rsidP="0091787B">
      <w:pPr>
        <w:pStyle w:val="21"/>
        <w:spacing w:before="120" w:line="240" w:lineRule="auto"/>
        <w:jc w:val="both"/>
      </w:pPr>
      <w:r w:rsidRPr="00C65C86">
        <w:rPr>
          <w:b/>
          <w:bCs/>
          <w:color w:val="000000"/>
        </w:rPr>
        <w:t xml:space="preserve">Способы обезвреживания пролитого  пестицида: </w:t>
      </w:r>
      <w:r w:rsidRPr="00C65C86">
        <w:t>для обезвреживания пролитого препарата следует посыпать загрязненное место песком или другим негорючим материалом, способным адсорбировать загрязнение. Загрязненные сорбенты собрать в контейнеры для последующего обезвреживания. Участок пролива в помещении должен быть промыт водой с мылом или содой (200 г соды на ведро воды), участок земли должен быть перекопан.</w:t>
      </w:r>
    </w:p>
    <w:p w:rsidR="0091787B" w:rsidRPr="00C65C86" w:rsidRDefault="0091787B" w:rsidP="0091787B">
      <w:pPr>
        <w:pStyle w:val="21"/>
        <w:spacing w:line="240" w:lineRule="auto"/>
        <w:jc w:val="both"/>
      </w:pPr>
      <w:r w:rsidRPr="00C65C86">
        <w:rPr>
          <w:b/>
        </w:rPr>
        <w:t>Методы уничтожения или утилизации пестицида, пришедшего в негодность и (или) запрещенного к применению:</w:t>
      </w:r>
      <w:r w:rsidRPr="00C65C86">
        <w:t xml:space="preserve"> остатки пестицида, пришедшего в негодность и (или) запрещенного к применению, подлежат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91787B" w:rsidRPr="00C65C86" w:rsidRDefault="0091787B" w:rsidP="0091787B">
      <w:pPr>
        <w:pStyle w:val="21"/>
        <w:spacing w:before="120" w:line="240" w:lineRule="auto"/>
        <w:jc w:val="both"/>
      </w:pPr>
      <w:r w:rsidRPr="00C65C86">
        <w:rPr>
          <w:b/>
        </w:rPr>
        <w:t xml:space="preserve">Методы уничтожения тары из-под пестицида: </w:t>
      </w:r>
      <w:r w:rsidRPr="00C65C86">
        <w:t>тара из-под пестицида подлежит термической утилизации или вывозу в места, согласованные с территориальными природоохранными органами и учреждениями Роспотребнадзора.</w:t>
      </w:r>
    </w:p>
    <w:p w:rsidR="0091787B" w:rsidRPr="00586BC8" w:rsidRDefault="0091787B" w:rsidP="0091787B">
      <w:pPr>
        <w:spacing w:before="160"/>
        <w:jc w:val="both"/>
      </w:pPr>
      <w:r w:rsidRPr="00586BC8">
        <w:rPr>
          <w:b/>
          <w:bCs/>
        </w:rPr>
        <w:t>Технология применения пестицида:</w:t>
      </w:r>
      <w:r w:rsidRPr="00586BC8">
        <w:t xml:space="preserve"> опрыскивания растений рабочей жидкостью препарата в период вегетации. Регламенты применения приведены в таблице.</w:t>
      </w:r>
    </w:p>
    <w:p w:rsidR="0091787B" w:rsidRDefault="0091787B" w:rsidP="0091787B">
      <w:pPr>
        <w:tabs>
          <w:tab w:val="left" w:pos="9639"/>
        </w:tabs>
        <w:jc w:val="both"/>
      </w:pPr>
      <w:r w:rsidRPr="00586BC8">
        <w:rPr>
          <w:bCs/>
          <w:iCs/>
        </w:rPr>
        <w:t xml:space="preserve">Для </w:t>
      </w:r>
      <w:r w:rsidRPr="00586BC8">
        <w:t>приготовления рабочей жидкости</w:t>
      </w:r>
      <w:r w:rsidRPr="00586BC8">
        <w:rPr>
          <w:bCs/>
          <w:iCs/>
        </w:rPr>
        <w:t xml:space="preserve"> в резервуар опрыскивателя налить небольшое количество воды (примерно 1 л), добавить необходимое количество препарата и тщательно взболтать до</w:t>
      </w:r>
      <w:r w:rsidRPr="00E17FE8">
        <w:rPr>
          <w:bCs/>
          <w:iCs/>
        </w:rPr>
        <w:t xml:space="preserve"> получения однородной </w:t>
      </w:r>
      <w:r>
        <w:rPr>
          <w:bCs/>
          <w:iCs/>
        </w:rPr>
        <w:t>эмульс</w:t>
      </w:r>
      <w:r w:rsidRPr="00E17FE8">
        <w:rPr>
          <w:bCs/>
          <w:iCs/>
        </w:rPr>
        <w:t>ии. Далее долить воду до необходимого объема и еще раз тщательно взболтать.</w:t>
      </w:r>
      <w:r>
        <w:t xml:space="preserve"> </w:t>
      </w:r>
      <w:r w:rsidRPr="00697113">
        <w:rPr>
          <w:i/>
        </w:rPr>
        <w:t>Рабоч</w:t>
      </w:r>
      <w:r>
        <w:rPr>
          <w:i/>
        </w:rPr>
        <w:t>ая</w:t>
      </w:r>
      <w:r w:rsidRPr="00697113">
        <w:rPr>
          <w:i/>
        </w:rPr>
        <w:t xml:space="preserve"> </w:t>
      </w:r>
      <w:r>
        <w:rPr>
          <w:i/>
        </w:rPr>
        <w:t>жидкость</w:t>
      </w:r>
      <w:r w:rsidRPr="00697113">
        <w:rPr>
          <w:i/>
        </w:rPr>
        <w:t xml:space="preserve"> долж</w:t>
      </w:r>
      <w:r>
        <w:rPr>
          <w:i/>
        </w:rPr>
        <w:t>на</w:t>
      </w:r>
      <w:r w:rsidRPr="00697113">
        <w:rPr>
          <w:i/>
        </w:rPr>
        <w:t xml:space="preserve"> быть использован</w:t>
      </w:r>
      <w:r>
        <w:rPr>
          <w:i/>
        </w:rPr>
        <w:t>а</w:t>
      </w:r>
      <w:r w:rsidRPr="00697113">
        <w:rPr>
          <w:i/>
        </w:rPr>
        <w:t xml:space="preserve"> в день приготовления</w:t>
      </w:r>
      <w:r>
        <w:t>.</w:t>
      </w:r>
    </w:p>
    <w:p w:rsidR="0091787B" w:rsidRDefault="0091787B" w:rsidP="0091787B">
      <w:pPr>
        <w:jc w:val="center"/>
        <w:rPr>
          <w:b/>
          <w:i/>
        </w:rPr>
      </w:pPr>
    </w:p>
    <w:p w:rsidR="0091787B" w:rsidRDefault="0091787B" w:rsidP="0091787B">
      <w:pPr>
        <w:jc w:val="center"/>
        <w:rPr>
          <w:b/>
        </w:rPr>
      </w:pPr>
      <w:r w:rsidRPr="00AD5506">
        <w:rPr>
          <w:b/>
          <w:i/>
        </w:rPr>
        <w:t>Регламенты применения препарата РАЁК</w:t>
      </w:r>
      <w:r w:rsidRPr="00AD5506">
        <w:rPr>
          <w:b/>
          <w:i/>
          <w:vertAlign w:val="superscript"/>
        </w:rPr>
        <w:t>®</w:t>
      </w:r>
      <w:r w:rsidRPr="00AD5506">
        <w:rPr>
          <w:b/>
          <w:i/>
        </w:rPr>
        <w:t>, КЭ (250 г/л дифеноконазола</w:t>
      </w:r>
      <w:r>
        <w:rPr>
          <w:b/>
        </w:rPr>
        <w:t>)</w:t>
      </w: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278"/>
        <w:gridCol w:w="1724"/>
        <w:gridCol w:w="4224"/>
        <w:gridCol w:w="1274"/>
      </w:tblGrid>
      <w:tr w:rsidR="0091787B" w:rsidRPr="00107D5F" w:rsidTr="005A5EC9">
        <w:trPr>
          <w:trHeight w:val="1186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7B" w:rsidRDefault="0091787B" w:rsidP="005A5EC9">
            <w:pPr>
              <w:jc w:val="center"/>
            </w:pPr>
            <w:r w:rsidRPr="006834D9">
              <w:t xml:space="preserve">Норма </w:t>
            </w:r>
          </w:p>
          <w:p w:rsidR="0091787B" w:rsidRPr="006834D9" w:rsidRDefault="0091787B" w:rsidP="005A5EC9">
            <w:pPr>
              <w:ind w:left="-108" w:right="-108"/>
              <w:jc w:val="center"/>
            </w:pPr>
            <w:r w:rsidRPr="006834D9">
              <w:t>применения препарата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7B" w:rsidRPr="006834D9" w:rsidRDefault="0091787B" w:rsidP="005A5EC9">
            <w:pPr>
              <w:jc w:val="center"/>
            </w:pPr>
            <w:r w:rsidRPr="006834D9">
              <w:t>Культура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7B" w:rsidRPr="006834D9" w:rsidRDefault="0091787B" w:rsidP="005A5EC9">
            <w:pPr>
              <w:jc w:val="center"/>
            </w:pPr>
            <w:r w:rsidRPr="006834D9">
              <w:t>Вредный</w:t>
            </w:r>
          </w:p>
          <w:p w:rsidR="0091787B" w:rsidRPr="006834D9" w:rsidRDefault="0091787B" w:rsidP="005A5EC9">
            <w:pPr>
              <w:jc w:val="center"/>
            </w:pPr>
            <w:r w:rsidRPr="006834D9">
              <w:t>объект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7B" w:rsidRPr="006834D9" w:rsidRDefault="0091787B" w:rsidP="005A5EC9">
            <w:pPr>
              <w:jc w:val="center"/>
            </w:pPr>
            <w:r w:rsidRPr="006834D9">
              <w:t xml:space="preserve">Способ, </w:t>
            </w:r>
            <w:r>
              <w:t>время,</w:t>
            </w:r>
            <w:r w:rsidRPr="006834D9">
              <w:t xml:space="preserve"> особенности</w:t>
            </w:r>
          </w:p>
          <w:p w:rsidR="0091787B" w:rsidRPr="006834D9" w:rsidRDefault="0091787B" w:rsidP="005A5EC9">
            <w:pPr>
              <w:jc w:val="center"/>
            </w:pPr>
            <w:r>
              <w:t>п</w:t>
            </w:r>
            <w:r w:rsidRPr="006834D9">
              <w:t>рименения препарата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7B" w:rsidRDefault="0091787B" w:rsidP="005A5EC9">
            <w:pPr>
              <w:ind w:left="-109" w:right="-108"/>
              <w:jc w:val="center"/>
            </w:pPr>
            <w:r w:rsidRPr="006834D9">
              <w:t xml:space="preserve">Срок </w:t>
            </w:r>
          </w:p>
          <w:p w:rsidR="0091787B" w:rsidRPr="006834D9" w:rsidRDefault="0091787B" w:rsidP="005A5EC9">
            <w:pPr>
              <w:ind w:left="-109" w:right="-108"/>
              <w:jc w:val="center"/>
            </w:pPr>
            <w:r w:rsidRPr="006834D9">
              <w:t>ожидания (кратность</w:t>
            </w:r>
          </w:p>
          <w:p w:rsidR="0091787B" w:rsidRPr="006834D9" w:rsidRDefault="0091787B" w:rsidP="005A5EC9">
            <w:pPr>
              <w:ind w:left="-109" w:right="-108"/>
              <w:jc w:val="center"/>
            </w:pPr>
            <w:r w:rsidRPr="006834D9">
              <w:t>обработок)</w:t>
            </w:r>
          </w:p>
        </w:tc>
      </w:tr>
      <w:tr w:rsidR="0091787B" w:rsidRPr="00107D5F" w:rsidTr="005A5EC9">
        <w:trPr>
          <w:trHeight w:val="278"/>
        </w:trPr>
        <w:tc>
          <w:tcPr>
            <w:tcW w:w="716" w:type="pct"/>
            <w:tcBorders>
              <w:left w:val="single" w:sz="4" w:space="0" w:color="auto"/>
              <w:right w:val="single" w:sz="4" w:space="0" w:color="auto"/>
            </w:tcBorders>
          </w:tcPr>
          <w:p w:rsidR="0091787B" w:rsidRPr="006834D9" w:rsidRDefault="0091787B" w:rsidP="005A5EC9">
            <w:pPr>
              <w:tabs>
                <w:tab w:val="left" w:pos="9639"/>
              </w:tabs>
              <w:jc w:val="center"/>
            </w:pPr>
            <w:r w:rsidRPr="006834D9">
              <w:t>1,5- 2 мл/</w:t>
            </w:r>
          </w:p>
          <w:p w:rsidR="0091787B" w:rsidRPr="006834D9" w:rsidRDefault="0091787B" w:rsidP="005A5EC9">
            <w:pPr>
              <w:tabs>
                <w:tab w:val="left" w:pos="3362"/>
                <w:tab w:val="left" w:pos="9741"/>
              </w:tabs>
              <w:jc w:val="center"/>
              <w:rPr>
                <w:b/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0 л"/>
              </w:smartTagPr>
              <w:r w:rsidRPr="006834D9">
                <w:t>10 л</w:t>
              </w:r>
            </w:smartTag>
            <w:r w:rsidRPr="006834D9">
              <w:t xml:space="preserve"> воды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B" w:rsidRPr="006834D9" w:rsidRDefault="0091787B" w:rsidP="005A5EC9">
            <w:pPr>
              <w:tabs>
                <w:tab w:val="left" w:pos="3362"/>
                <w:tab w:val="left" w:pos="9741"/>
              </w:tabs>
            </w:pPr>
            <w:r w:rsidRPr="006834D9">
              <w:rPr>
                <w:bCs/>
                <w:iCs/>
              </w:rPr>
              <w:t>Яблоня,</w:t>
            </w:r>
            <w:r>
              <w:rPr>
                <w:bCs/>
                <w:iCs/>
              </w:rPr>
              <w:t xml:space="preserve"> </w:t>
            </w:r>
            <w:r w:rsidRPr="006834D9">
              <w:t>груша</w:t>
            </w:r>
          </w:p>
        </w:tc>
        <w:tc>
          <w:tcPr>
            <w:tcW w:w="869" w:type="pct"/>
            <w:tcBorders>
              <w:left w:val="single" w:sz="4" w:space="0" w:color="auto"/>
              <w:right w:val="single" w:sz="4" w:space="0" w:color="auto"/>
            </w:tcBorders>
          </w:tcPr>
          <w:p w:rsidR="0091787B" w:rsidRPr="006834D9" w:rsidRDefault="0091787B" w:rsidP="005A5EC9">
            <w:pPr>
              <w:tabs>
                <w:tab w:val="left" w:pos="9639"/>
              </w:tabs>
            </w:pPr>
            <w:r w:rsidRPr="006834D9">
              <w:t>Парша, мучнистая роса</w:t>
            </w:r>
          </w:p>
        </w:tc>
        <w:tc>
          <w:tcPr>
            <w:tcW w:w="21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87B" w:rsidRPr="006834D9" w:rsidRDefault="0091787B" w:rsidP="005A5EC9">
            <w:pPr>
              <w:tabs>
                <w:tab w:val="left" w:pos="9639"/>
              </w:tabs>
              <w:ind w:right="-107"/>
              <w:rPr>
                <w:b/>
                <w:bCs/>
                <w:vertAlign w:val="superscript"/>
              </w:rPr>
            </w:pPr>
            <w:r w:rsidRPr="006834D9">
              <w:t>Опрыскивание в период вегета</w:t>
            </w:r>
            <w:r>
              <w:t xml:space="preserve">ции в </w:t>
            </w:r>
            <w:r w:rsidRPr="006834D9">
              <w:t xml:space="preserve">фазах: «зеленый конус», « розовый бутон», последующие </w:t>
            </w:r>
            <w:r>
              <w:t xml:space="preserve">- </w:t>
            </w:r>
            <w:r w:rsidRPr="006834D9">
              <w:t>после цветения с интер</w:t>
            </w:r>
            <w:r>
              <w:t xml:space="preserve">валом 10-15 дней. </w:t>
            </w:r>
            <w:r w:rsidRPr="006834D9">
              <w:t>Расход рабочей жидкости - 10 л/100 м</w:t>
            </w:r>
            <w:r w:rsidRPr="006834D9">
              <w:rPr>
                <w:vertAlign w:val="superscript"/>
              </w:rPr>
              <w:t>2</w:t>
            </w:r>
          </w:p>
        </w:tc>
        <w:tc>
          <w:tcPr>
            <w:tcW w:w="6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87B" w:rsidRPr="006834D9" w:rsidRDefault="0091787B" w:rsidP="005A5EC9">
            <w:pPr>
              <w:tabs>
                <w:tab w:val="left" w:pos="9639"/>
              </w:tabs>
              <w:jc w:val="center"/>
            </w:pPr>
            <w:r w:rsidRPr="006834D9">
              <w:t>20(4)</w:t>
            </w:r>
          </w:p>
        </w:tc>
      </w:tr>
      <w:tr w:rsidR="0091787B" w:rsidRPr="00107D5F" w:rsidTr="005A5EC9">
        <w:trPr>
          <w:trHeight w:val="761"/>
        </w:trPr>
        <w:tc>
          <w:tcPr>
            <w:tcW w:w="71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787B" w:rsidRPr="006834D9" w:rsidRDefault="0091787B" w:rsidP="005A5EC9">
            <w:pPr>
              <w:jc w:val="center"/>
            </w:pPr>
            <w:r w:rsidRPr="006834D9">
              <w:t>4 мл/5 л</w:t>
            </w:r>
          </w:p>
          <w:p w:rsidR="0091787B" w:rsidRPr="006834D9" w:rsidRDefault="0091787B" w:rsidP="005A5EC9">
            <w:pPr>
              <w:jc w:val="center"/>
            </w:pPr>
            <w:r w:rsidRPr="006834D9">
              <w:t>воды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B" w:rsidRPr="006834D9" w:rsidRDefault="0091787B" w:rsidP="005A5EC9">
            <w:r>
              <w:t>Картофель</w:t>
            </w:r>
          </w:p>
        </w:tc>
        <w:tc>
          <w:tcPr>
            <w:tcW w:w="8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787B" w:rsidRPr="006834D9" w:rsidRDefault="0091787B" w:rsidP="005A5EC9">
            <w:r w:rsidRPr="006834D9">
              <w:t>Альтернариоз</w:t>
            </w:r>
          </w:p>
        </w:tc>
        <w:tc>
          <w:tcPr>
            <w:tcW w:w="21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87B" w:rsidRPr="006834D9" w:rsidRDefault="0091787B" w:rsidP="005A5EC9">
            <w:pPr>
              <w:rPr>
                <w:vertAlign w:val="superscript"/>
              </w:rPr>
            </w:pPr>
            <w:r w:rsidRPr="006834D9">
              <w:t>Опрыскивание в период вегетации: первое – профилактическое, последующее – через  10-15 дней.  Расход рабочей жидкости – 5 л/100м</w:t>
            </w:r>
            <w:r w:rsidRPr="006834D9">
              <w:rPr>
                <w:vertAlign w:val="superscript"/>
              </w:rPr>
              <w:t>2</w:t>
            </w:r>
          </w:p>
        </w:tc>
        <w:tc>
          <w:tcPr>
            <w:tcW w:w="6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87B" w:rsidRPr="006834D9" w:rsidRDefault="0091787B" w:rsidP="005A5EC9">
            <w:pPr>
              <w:jc w:val="center"/>
            </w:pPr>
            <w:r w:rsidRPr="006834D9">
              <w:t>28(2)</w:t>
            </w:r>
          </w:p>
        </w:tc>
      </w:tr>
      <w:tr w:rsidR="0091787B" w:rsidRPr="00107D5F" w:rsidTr="005A5EC9">
        <w:trPr>
          <w:trHeight w:val="761"/>
        </w:trPr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7B" w:rsidRPr="006834D9" w:rsidRDefault="0091787B" w:rsidP="005A5EC9"/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87B" w:rsidRPr="006834D9" w:rsidRDefault="0091787B" w:rsidP="005A5EC9">
            <w:r w:rsidRPr="006834D9">
              <w:t>Томат</w:t>
            </w:r>
          </w:p>
          <w:p w:rsidR="0091787B" w:rsidRPr="006834D9" w:rsidRDefault="0091787B" w:rsidP="005A5EC9">
            <w:pPr>
              <w:ind w:right="-107"/>
            </w:pPr>
            <w:r w:rsidRPr="006834D9">
              <w:t>открытого грунта</w:t>
            </w: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7B" w:rsidRPr="006834D9" w:rsidRDefault="0091787B" w:rsidP="005A5EC9"/>
        </w:tc>
        <w:tc>
          <w:tcPr>
            <w:tcW w:w="21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87B" w:rsidRPr="006834D9" w:rsidRDefault="0091787B" w:rsidP="005A5EC9">
            <w:r w:rsidRPr="006834D9">
              <w:t>Опрыскивание в период вегетации: первое – профилактическое, последующее – через  10-15 дней.  Расход рабочей жидкости – 5 л/100м</w:t>
            </w:r>
            <w:r w:rsidRPr="006834D9">
              <w:rPr>
                <w:vertAlign w:val="superscript"/>
              </w:rPr>
              <w:t>2</w:t>
            </w: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87B" w:rsidRPr="006834D9" w:rsidRDefault="0091787B" w:rsidP="005A5EC9">
            <w:pPr>
              <w:jc w:val="center"/>
            </w:pPr>
          </w:p>
        </w:tc>
      </w:tr>
    </w:tbl>
    <w:p w:rsidR="0091787B" w:rsidRPr="002A2F4D" w:rsidRDefault="0091787B" w:rsidP="0091787B">
      <w:pPr>
        <w:pStyle w:val="Body"/>
        <w:spacing w:before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2F4D">
        <w:rPr>
          <w:rFonts w:ascii="Times New Roman" w:hAnsi="Times New Roman"/>
          <w:sz w:val="24"/>
          <w:szCs w:val="24"/>
        </w:rPr>
        <w:t>Сроки безопасного выхода людей на обработанны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2A2F4D">
        <w:rPr>
          <w:rFonts w:ascii="Times New Roman" w:hAnsi="Times New Roman"/>
          <w:sz w:val="24"/>
          <w:szCs w:val="24"/>
        </w:rPr>
        <w:t xml:space="preserve">пестицидом площади для проведения </w:t>
      </w:r>
      <w:r>
        <w:rPr>
          <w:rFonts w:ascii="Times New Roman" w:hAnsi="Times New Roman"/>
          <w:sz w:val="24"/>
          <w:szCs w:val="24"/>
        </w:rPr>
        <w:t>ручных работ – 7 дней.</w:t>
      </w:r>
    </w:p>
    <w:p w:rsidR="0091787B" w:rsidRDefault="0091787B" w:rsidP="0091787B">
      <w:pPr>
        <w:rPr>
          <w:b/>
          <w:bCs/>
        </w:rPr>
      </w:pPr>
    </w:p>
    <w:p w:rsidR="0091787B" w:rsidRPr="00362369" w:rsidRDefault="0091787B" w:rsidP="0091787B">
      <w:pPr>
        <w:tabs>
          <w:tab w:val="left" w:pos="9356"/>
        </w:tabs>
        <w:spacing w:before="120" w:after="120"/>
        <w:jc w:val="both"/>
      </w:pPr>
      <w:r w:rsidRPr="00362369">
        <w:rPr>
          <w:b/>
        </w:rPr>
        <w:t xml:space="preserve">Условия хранения: </w:t>
      </w:r>
      <w:r w:rsidRPr="00362369">
        <w:t xml:space="preserve"> хранить препарат следует в заводской упаковке, в сухом помещении, отдельно от лекарств, пищевых продуктов и кормов в местах, недоступных для детей и животных, при температуре от минус 30°С до плюс 35°С. </w:t>
      </w:r>
    </w:p>
    <w:p w:rsidR="0091787B" w:rsidRPr="00362369" w:rsidRDefault="0091787B" w:rsidP="0091787B">
      <w:pPr>
        <w:tabs>
          <w:tab w:val="left" w:pos="9356"/>
        </w:tabs>
        <w:spacing w:before="120"/>
        <w:jc w:val="both"/>
      </w:pPr>
      <w:r w:rsidRPr="00362369">
        <w:rPr>
          <w:b/>
        </w:rPr>
        <w:t xml:space="preserve">Срок годности: </w:t>
      </w:r>
      <w:r w:rsidRPr="00362369">
        <w:t xml:space="preserve"> 3 года со дня изготовления препарата при хранении в невскрытой заводской упаковке.</w:t>
      </w:r>
    </w:p>
    <w:p w:rsidR="0091787B" w:rsidRPr="00362369" w:rsidRDefault="0091787B" w:rsidP="0091787B">
      <w:pPr>
        <w:tabs>
          <w:tab w:val="left" w:pos="9356"/>
        </w:tabs>
        <w:spacing w:before="120"/>
        <w:jc w:val="both"/>
      </w:pPr>
      <w:r w:rsidRPr="00362369">
        <w:rPr>
          <w:b/>
        </w:rPr>
        <w:t>Гарантийный срок хранения:</w:t>
      </w:r>
      <w:r w:rsidRPr="00362369">
        <w:t xml:space="preserve"> 3 года со дня изготовления препарата при хранении </w:t>
      </w:r>
      <w:r>
        <w:t>в невскрытой заводской упаковке</w:t>
      </w:r>
      <w:r w:rsidRPr="00362369">
        <w:t>.</w:t>
      </w:r>
    </w:p>
    <w:p w:rsidR="000B4E31" w:rsidRPr="00F35A53" w:rsidRDefault="000B4E31" w:rsidP="00F35A5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0B4E31" w:rsidRPr="00F35A53" w:rsidSect="002C3920">
      <w:pgSz w:w="11906" w:h="16838"/>
      <w:pgMar w:top="851" w:right="707" w:bottom="709" w:left="1418" w:header="708" w:footer="3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3C6" w:rsidRDefault="007F03C6" w:rsidP="001F3C88">
      <w:pPr>
        <w:spacing w:after="0" w:line="240" w:lineRule="auto"/>
      </w:pPr>
      <w:r>
        <w:separator/>
      </w:r>
    </w:p>
  </w:endnote>
  <w:endnote w:type="continuationSeparator" w:id="0">
    <w:p w:rsidR="007F03C6" w:rsidRDefault="007F03C6" w:rsidP="001F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3C6" w:rsidRDefault="007F03C6" w:rsidP="001F3C88">
      <w:pPr>
        <w:spacing w:after="0" w:line="240" w:lineRule="auto"/>
      </w:pPr>
      <w:r>
        <w:separator/>
      </w:r>
    </w:p>
  </w:footnote>
  <w:footnote w:type="continuationSeparator" w:id="0">
    <w:p w:rsidR="007F03C6" w:rsidRDefault="007F03C6" w:rsidP="001F3C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F6"/>
    <w:rsid w:val="00046396"/>
    <w:rsid w:val="000A3653"/>
    <w:rsid w:val="000A7EA9"/>
    <w:rsid w:val="000B4E31"/>
    <w:rsid w:val="001F3C88"/>
    <w:rsid w:val="00202BFE"/>
    <w:rsid w:val="0021345B"/>
    <w:rsid w:val="00225517"/>
    <w:rsid w:val="002B215D"/>
    <w:rsid w:val="002C3920"/>
    <w:rsid w:val="003D6BF0"/>
    <w:rsid w:val="004076A1"/>
    <w:rsid w:val="004768A7"/>
    <w:rsid w:val="00477C1E"/>
    <w:rsid w:val="004D4804"/>
    <w:rsid w:val="004E7BF6"/>
    <w:rsid w:val="00536CF4"/>
    <w:rsid w:val="005B46E0"/>
    <w:rsid w:val="005D0BD8"/>
    <w:rsid w:val="005D5A41"/>
    <w:rsid w:val="00622256"/>
    <w:rsid w:val="006272FE"/>
    <w:rsid w:val="006629BC"/>
    <w:rsid w:val="00684021"/>
    <w:rsid w:val="006D3F5D"/>
    <w:rsid w:val="00702DCA"/>
    <w:rsid w:val="007274E8"/>
    <w:rsid w:val="007F03C6"/>
    <w:rsid w:val="00873676"/>
    <w:rsid w:val="008806C5"/>
    <w:rsid w:val="008C475A"/>
    <w:rsid w:val="008C79BC"/>
    <w:rsid w:val="00904BAA"/>
    <w:rsid w:val="0091787B"/>
    <w:rsid w:val="00926074"/>
    <w:rsid w:val="00973F96"/>
    <w:rsid w:val="009C523D"/>
    <w:rsid w:val="009C7C25"/>
    <w:rsid w:val="00A10F11"/>
    <w:rsid w:val="00A222DB"/>
    <w:rsid w:val="00B6041F"/>
    <w:rsid w:val="00C2158C"/>
    <w:rsid w:val="00C47A58"/>
    <w:rsid w:val="00C562A0"/>
    <w:rsid w:val="00C92FB0"/>
    <w:rsid w:val="00CA7897"/>
    <w:rsid w:val="00CC6C16"/>
    <w:rsid w:val="00D526A0"/>
    <w:rsid w:val="00D5376A"/>
    <w:rsid w:val="00D54045"/>
    <w:rsid w:val="00D662E6"/>
    <w:rsid w:val="00D823B1"/>
    <w:rsid w:val="00DE5FD7"/>
    <w:rsid w:val="00F320D9"/>
    <w:rsid w:val="00F35A53"/>
    <w:rsid w:val="00F35AD7"/>
    <w:rsid w:val="00F7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1787B"/>
    <w:pPr>
      <w:keepNext/>
      <w:spacing w:before="340" w:after="0" w:line="240" w:lineRule="auto"/>
      <w:ind w:right="200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4E31"/>
    <w:pPr>
      <w:widowControl w:val="0"/>
      <w:tabs>
        <w:tab w:val="center" w:pos="4677"/>
        <w:tab w:val="right" w:pos="9355"/>
      </w:tabs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B4E31"/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styleId="a5">
    <w:name w:val="page number"/>
    <w:basedOn w:val="a0"/>
    <w:rsid w:val="000B4E31"/>
  </w:style>
  <w:style w:type="paragraph" w:styleId="a6">
    <w:name w:val="header"/>
    <w:basedOn w:val="a"/>
    <w:link w:val="a7"/>
    <w:uiPriority w:val="99"/>
    <w:unhideWhenUsed/>
    <w:rsid w:val="001F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C88"/>
  </w:style>
  <w:style w:type="paragraph" w:styleId="a8">
    <w:name w:val="Body Text"/>
    <w:basedOn w:val="a"/>
    <w:link w:val="a9"/>
    <w:rsid w:val="008C79BC"/>
    <w:pPr>
      <w:widowControl w:val="0"/>
      <w:spacing w:before="120" w:after="0" w:line="221" w:lineRule="auto"/>
      <w:ind w:right="28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C79B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1787B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customStyle="1" w:styleId="Body">
    <w:name w:val="Body"/>
    <w:basedOn w:val="a"/>
    <w:next w:val="a"/>
    <w:rsid w:val="0091787B"/>
    <w:pPr>
      <w:spacing w:before="28" w:after="0" w:line="240" w:lineRule="auto"/>
      <w:ind w:left="227" w:hanging="170"/>
    </w:pPr>
    <w:rPr>
      <w:rFonts w:ascii="Optima" w:eastAsia="Times New Roman" w:hAnsi="Optima" w:cs="Times New Roman"/>
      <w:snapToGrid w:val="0"/>
      <w:sz w:val="25"/>
      <w:szCs w:val="20"/>
      <w:lang w:eastAsia="ru-RU"/>
    </w:rPr>
  </w:style>
  <w:style w:type="paragraph" w:styleId="21">
    <w:name w:val="Body Text 2"/>
    <w:basedOn w:val="a"/>
    <w:link w:val="22"/>
    <w:rsid w:val="009178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178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1787B"/>
    <w:pPr>
      <w:keepNext/>
      <w:spacing w:before="340" w:after="0" w:line="240" w:lineRule="auto"/>
      <w:ind w:right="200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4E31"/>
    <w:pPr>
      <w:widowControl w:val="0"/>
      <w:tabs>
        <w:tab w:val="center" w:pos="4677"/>
        <w:tab w:val="right" w:pos="9355"/>
      </w:tabs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B4E31"/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styleId="a5">
    <w:name w:val="page number"/>
    <w:basedOn w:val="a0"/>
    <w:rsid w:val="000B4E31"/>
  </w:style>
  <w:style w:type="paragraph" w:styleId="a6">
    <w:name w:val="header"/>
    <w:basedOn w:val="a"/>
    <w:link w:val="a7"/>
    <w:uiPriority w:val="99"/>
    <w:unhideWhenUsed/>
    <w:rsid w:val="001F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C88"/>
  </w:style>
  <w:style w:type="paragraph" w:styleId="a8">
    <w:name w:val="Body Text"/>
    <w:basedOn w:val="a"/>
    <w:link w:val="a9"/>
    <w:rsid w:val="008C79BC"/>
    <w:pPr>
      <w:widowControl w:val="0"/>
      <w:spacing w:before="120" w:after="0" w:line="221" w:lineRule="auto"/>
      <w:ind w:right="28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C79B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1787B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customStyle="1" w:styleId="Body">
    <w:name w:val="Body"/>
    <w:basedOn w:val="a"/>
    <w:next w:val="a"/>
    <w:rsid w:val="0091787B"/>
    <w:pPr>
      <w:spacing w:before="28" w:after="0" w:line="240" w:lineRule="auto"/>
      <w:ind w:left="227" w:hanging="170"/>
    </w:pPr>
    <w:rPr>
      <w:rFonts w:ascii="Optima" w:eastAsia="Times New Roman" w:hAnsi="Optima" w:cs="Times New Roman"/>
      <w:snapToGrid w:val="0"/>
      <w:sz w:val="25"/>
      <w:szCs w:val="20"/>
      <w:lang w:eastAsia="ru-RU"/>
    </w:rPr>
  </w:style>
  <w:style w:type="paragraph" w:styleId="21">
    <w:name w:val="Body Text 2"/>
    <w:basedOn w:val="a"/>
    <w:link w:val="22"/>
    <w:rsid w:val="009178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178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rporate@avgust.com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corporate@avgust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5064995E1B904F95EA16CA9AA4439F" ma:contentTypeVersion="0" ma:contentTypeDescription="Создание документа." ma:contentTypeScope="" ma:versionID="0f5062f4ccd04ff906363d0b507260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B70588-A260-4FE5-A543-412070A9A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5A9CE5-D5FF-47C3-9C41-4BEFB4AA1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1F1C1-5C5B-4755-A94F-3165382D77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 Тамара Максимовна</dc:creator>
  <cp:lastModifiedBy>User</cp:lastModifiedBy>
  <cp:revision>2</cp:revision>
  <dcterms:created xsi:type="dcterms:W3CDTF">2021-06-24T13:18:00Z</dcterms:created>
  <dcterms:modified xsi:type="dcterms:W3CDTF">2021-06-24T13:18:00Z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0x010100035064995E1B904F95EA16CA9AA4439F</vt:lpwstr>
  </property>
</Properties>
</file>